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07" w:rsidRPr="00DE6B9F" w:rsidRDefault="003C21C2" w:rsidP="00183607">
      <w:pPr>
        <w:spacing w:after="0" w:line="240" w:lineRule="auto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bookmarkStart w:id="0" w:name="_GoBack"/>
      <w:bookmarkEnd w:id="0"/>
      <w:r w:rsidR="00183607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183607" w:rsidRPr="00E60CAA" w:rsidRDefault="00183607" w:rsidP="00183607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183607" w:rsidRPr="00E60CAA" w:rsidRDefault="00183607" w:rsidP="00183607">
      <w:pPr>
        <w:tabs>
          <w:tab w:val="left" w:pos="7371"/>
        </w:tabs>
        <w:spacing w:after="0"/>
        <w:ind w:left="3402" w:right="3491"/>
      </w:pPr>
      <w:r w:rsidRPr="00E60CAA">
        <w:t xml:space="preserve">A pedagógus neve: </w:t>
      </w:r>
      <w:r w:rsidRPr="00E60CAA">
        <w:tab/>
        <w:t>Sági Lajos</w:t>
      </w:r>
    </w:p>
    <w:p w:rsidR="00183607" w:rsidRPr="00E60CAA" w:rsidRDefault="00183607" w:rsidP="00183607">
      <w:pPr>
        <w:tabs>
          <w:tab w:val="left" w:pos="7371"/>
        </w:tabs>
        <w:spacing w:after="0"/>
        <w:ind w:left="3402" w:right="1955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183607" w:rsidRPr="00E60CAA" w:rsidRDefault="00183607" w:rsidP="00183607">
      <w:pPr>
        <w:tabs>
          <w:tab w:val="left" w:pos="7371"/>
        </w:tabs>
        <w:spacing w:after="0"/>
        <w:ind w:left="3402" w:right="3491"/>
      </w:pPr>
      <w:r w:rsidRPr="00E60CAA">
        <w:t xml:space="preserve">Műveltségi terület: </w:t>
      </w:r>
      <w:r>
        <w:tab/>
        <w:t>Művészetek</w:t>
      </w:r>
    </w:p>
    <w:p w:rsidR="00183607" w:rsidRPr="00E60CAA" w:rsidRDefault="00183607" w:rsidP="00183607">
      <w:pPr>
        <w:tabs>
          <w:tab w:val="left" w:pos="7371"/>
        </w:tabs>
        <w:spacing w:after="0"/>
        <w:ind w:left="3402" w:right="3491"/>
      </w:pPr>
      <w:r w:rsidRPr="00E60CAA">
        <w:t>Tantárgy:</w:t>
      </w:r>
      <w:r w:rsidRPr="00E60CAA">
        <w:tab/>
      </w:r>
      <w:r>
        <w:t xml:space="preserve">Ének – Zene </w:t>
      </w:r>
    </w:p>
    <w:p w:rsidR="00183607" w:rsidRPr="00E60CAA" w:rsidRDefault="00183607" w:rsidP="00183607">
      <w:pPr>
        <w:tabs>
          <w:tab w:val="left" w:pos="7371"/>
        </w:tabs>
        <w:spacing w:after="0"/>
        <w:ind w:left="3402" w:right="3491"/>
      </w:pPr>
      <w:r w:rsidRPr="00E60CAA">
        <w:t xml:space="preserve">A tantárgy éves és heti óraszáma: </w:t>
      </w:r>
      <w:r w:rsidRPr="00E60CAA">
        <w:tab/>
        <w:t>37/1</w:t>
      </w:r>
    </w:p>
    <w:p w:rsidR="00183607" w:rsidRPr="00E60CAA" w:rsidRDefault="00510A3F" w:rsidP="00183607">
      <w:pPr>
        <w:tabs>
          <w:tab w:val="left" w:pos="7371"/>
        </w:tabs>
        <w:spacing w:after="0"/>
        <w:ind w:left="3402" w:right="3491"/>
      </w:pPr>
      <w:r>
        <w:t xml:space="preserve">Osztály: </w:t>
      </w:r>
      <w:r>
        <w:tab/>
        <w:t>8</w:t>
      </w:r>
      <w:r w:rsidR="00183607" w:rsidRPr="00E60CAA">
        <w:t>. osztály</w:t>
      </w:r>
    </w:p>
    <w:p w:rsidR="00183607" w:rsidRDefault="00183607" w:rsidP="00183607">
      <w:pPr>
        <w:tabs>
          <w:tab w:val="left" w:pos="7371"/>
        </w:tabs>
        <w:spacing w:before="120" w:after="0"/>
        <w:ind w:left="3969" w:right="3493" w:hanging="567"/>
      </w:pPr>
      <w:r w:rsidRPr="00E60CAA">
        <w:t xml:space="preserve">Felhasznált források: </w:t>
      </w:r>
    </w:p>
    <w:p w:rsidR="00183607" w:rsidRPr="00A50F2D" w:rsidRDefault="00183607" w:rsidP="00183607">
      <w:pPr>
        <w:pStyle w:val="Listaszerbekezds"/>
        <w:numPr>
          <w:ilvl w:val="0"/>
          <w:numId w:val="1"/>
        </w:numPr>
        <w:ind w:left="3969" w:hanging="283"/>
      </w:pPr>
      <w:r w:rsidRPr="00A50F2D">
        <w:t xml:space="preserve">NAT 2012. </w:t>
      </w:r>
      <w:r>
        <w:t xml:space="preserve">– </w:t>
      </w:r>
      <w:r w:rsidRPr="00A50F2D">
        <w:t>Melléklet a 110/2012. (VI. 4.) Korm. rendelethez, MK 2012/66</w:t>
      </w:r>
      <w:r>
        <w:t>.</w:t>
      </w:r>
    </w:p>
    <w:p w:rsidR="00183607" w:rsidRDefault="00510A3F" w:rsidP="00510A3F">
      <w:pPr>
        <w:pStyle w:val="Listaszerbekezds"/>
        <w:numPr>
          <w:ilvl w:val="0"/>
          <w:numId w:val="1"/>
        </w:numPr>
        <w:tabs>
          <w:tab w:val="left" w:pos="7371"/>
        </w:tabs>
        <w:spacing w:after="0"/>
        <w:ind w:left="3969" w:right="1388" w:hanging="283"/>
      </w:pPr>
      <w:r>
        <w:t>Énekes könyv 8</w:t>
      </w:r>
      <w:r w:rsidR="00183607">
        <w:t xml:space="preserve">. osztály, </w:t>
      </w:r>
      <w:proofErr w:type="spellStart"/>
      <w:r w:rsidR="00183607">
        <w:t>Rápli</w:t>
      </w:r>
      <w:proofErr w:type="spellEnd"/>
      <w:r w:rsidR="00183607">
        <w:t xml:space="preserve"> György, Szabó Katalin, </w:t>
      </w:r>
      <w:r>
        <w:t>Oktatáskutató és Fejlesztő Intézet, 2016</w:t>
      </w:r>
      <w:r w:rsidR="00183607">
        <w:t>.</w:t>
      </w:r>
    </w:p>
    <w:p w:rsidR="00183607" w:rsidRPr="00E60CAA" w:rsidRDefault="00183607" w:rsidP="00183607">
      <w:pPr>
        <w:pStyle w:val="Listaszerbekezds"/>
        <w:numPr>
          <w:ilvl w:val="0"/>
          <w:numId w:val="1"/>
        </w:numPr>
        <w:tabs>
          <w:tab w:val="left" w:pos="7371"/>
        </w:tabs>
        <w:ind w:left="3969" w:right="1244" w:hanging="283"/>
      </w:pPr>
      <w:r>
        <w:t>T</w:t>
      </w:r>
      <w:r w:rsidR="004A7B3B">
        <w:t>anmenetjavaslat az Énekeskönyv 8</w:t>
      </w:r>
      <w:r>
        <w:t>. osztály tankönyvéhez (</w:t>
      </w:r>
      <w:r w:rsidRPr="00F93305">
        <w:t>AP-0</w:t>
      </w:r>
      <w:r w:rsidR="00510A3F">
        <w:t>8</w:t>
      </w:r>
      <w:r w:rsidRPr="00F93305">
        <w:t>2004_</w:t>
      </w:r>
      <w:proofErr w:type="spellStart"/>
      <w:r w:rsidRPr="00F93305">
        <w:t>normal</w:t>
      </w:r>
      <w:proofErr w:type="spellEnd"/>
      <w:r>
        <w:t>)</w:t>
      </w:r>
    </w:p>
    <w:p w:rsidR="00183607" w:rsidRPr="00E60CAA" w:rsidRDefault="00183607" w:rsidP="00183607">
      <w:pPr>
        <w:tabs>
          <w:tab w:val="left" w:pos="7371"/>
        </w:tabs>
        <w:spacing w:after="1080"/>
        <w:ind w:left="3402" w:right="3491"/>
      </w:pPr>
      <w:r w:rsidRPr="00E60CAA">
        <w:t xml:space="preserve">Jászkarajenő, 2016. szeptember 15. </w:t>
      </w:r>
    </w:p>
    <w:p w:rsidR="00183607" w:rsidRPr="00E60CAA" w:rsidRDefault="00183607" w:rsidP="00183607">
      <w:pPr>
        <w:tabs>
          <w:tab w:val="left" w:pos="2835"/>
          <w:tab w:val="left" w:leader="dot" w:pos="6237"/>
          <w:tab w:val="left" w:pos="8789"/>
          <w:tab w:val="left" w:leader="dot" w:pos="12191"/>
        </w:tabs>
        <w:spacing w:after="0"/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183607" w:rsidRPr="00E60CAA" w:rsidRDefault="00183607" w:rsidP="00183607">
      <w:pPr>
        <w:tabs>
          <w:tab w:val="center" w:pos="4536"/>
          <w:tab w:val="center" w:pos="10490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317D59" w:rsidRDefault="00317D59" w:rsidP="00317D59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b/>
          <w:smallCaps/>
          <w:color w:val="auto"/>
          <w:sz w:val="32"/>
          <w:szCs w:val="32"/>
          <w:lang w:eastAsia="en-US"/>
        </w:rPr>
      </w:pPr>
    </w:p>
    <w:p w:rsidR="00317D59" w:rsidRDefault="00317D59" w:rsidP="00D81724">
      <w:pPr>
        <w:pStyle w:val="Szvegtrzs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b/>
          <w:smallCaps/>
          <w:color w:val="auto"/>
          <w:sz w:val="28"/>
          <w:szCs w:val="28"/>
          <w:lang w:eastAsia="en-US"/>
        </w:rPr>
        <w:sectPr w:rsidR="00317D59" w:rsidSect="0018360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4136"/>
        <w:gridCol w:w="2297"/>
        <w:gridCol w:w="1992"/>
        <w:gridCol w:w="2144"/>
        <w:gridCol w:w="1989"/>
        <w:gridCol w:w="2019"/>
      </w:tblGrid>
      <w:tr w:rsidR="00270177" w:rsidRPr="00745011" w:rsidTr="00270177">
        <w:tc>
          <w:tcPr>
            <w:tcW w:w="22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 w:rsidRPr="00745011">
              <w:rPr>
                <w:b/>
              </w:rPr>
              <w:lastRenderedPageBreak/>
              <w:t>Ór</w:t>
            </w:r>
            <w:r w:rsidRPr="00745011">
              <w:rPr>
                <w:b/>
              </w:rPr>
              <w:t>a</w:t>
            </w:r>
            <w:r w:rsidRPr="00745011">
              <w:rPr>
                <w:b/>
              </w:rPr>
              <w:t>szám</w:t>
            </w:r>
          </w:p>
        </w:tc>
        <w:tc>
          <w:tcPr>
            <w:tcW w:w="135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 Témakör / Téma órákra bontása</w:t>
            </w:r>
          </w:p>
        </w:tc>
        <w:tc>
          <w:tcPr>
            <w:tcW w:w="7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Fejlesztési területek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Ismeretanyag (f</w:t>
            </w:r>
            <w:r>
              <w:rPr>
                <w:b/>
              </w:rPr>
              <w:t>o</w:t>
            </w:r>
            <w:r>
              <w:rPr>
                <w:b/>
              </w:rPr>
              <w:t>galmak, szabályok, stb.)</w:t>
            </w:r>
          </w:p>
        </w:tc>
        <w:tc>
          <w:tcPr>
            <w:tcW w:w="70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Módszerek, munk</w:t>
            </w:r>
            <w:r>
              <w:rPr>
                <w:b/>
              </w:rPr>
              <w:t>a</w:t>
            </w:r>
            <w:r>
              <w:rPr>
                <w:b/>
              </w:rPr>
              <w:t>formák</w:t>
            </w:r>
          </w:p>
        </w:tc>
        <w:tc>
          <w:tcPr>
            <w:tcW w:w="652" w:type="pct"/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Szemléltetés, es</w:t>
            </w:r>
            <w:r>
              <w:rPr>
                <w:b/>
              </w:rPr>
              <w:t>z</w:t>
            </w:r>
            <w:r>
              <w:rPr>
                <w:b/>
              </w:rPr>
              <w:t>közök</w:t>
            </w:r>
          </w:p>
        </w:tc>
        <w:tc>
          <w:tcPr>
            <w:tcW w:w="6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0177" w:rsidRPr="00745011" w:rsidRDefault="00270177" w:rsidP="00270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Megjegyzések</w:t>
            </w: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>
              <w:t>1.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Év eleji ismétlés:</w:t>
            </w:r>
            <w:r w:rsidR="0069033B">
              <w:t xml:space="preserve"> </w:t>
            </w:r>
            <w:r w:rsidRPr="004A105E">
              <w:t>Műzene, zenetörténeti korszakok, stílusok</w:t>
            </w:r>
          </w:p>
          <w:p w:rsidR="00270177" w:rsidRPr="004A105E" w:rsidRDefault="008C0964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 xml:space="preserve">ZH: </w:t>
            </w:r>
            <w:r w:rsidR="00270177" w:rsidRPr="004A105E">
              <w:t>Válogatás az előző évek anyagából</w:t>
            </w:r>
          </w:p>
          <w:p w:rsidR="00270177" w:rsidRPr="004A105E" w:rsidRDefault="00270177" w:rsidP="00C1399E">
            <w:pPr>
              <w:spacing w:after="0" w:line="240" w:lineRule="auto"/>
            </w:pPr>
            <w:r w:rsidRPr="004A105E">
              <w:t>Ki nyer ma? játék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Hangszínhallás fejles</w:t>
            </w:r>
            <w:r w:rsidRPr="004A105E">
              <w:t>z</w:t>
            </w:r>
            <w:r w:rsidRPr="004A105E">
              <w:t>tés (hangszerek, emberi hang), stílusele</w:t>
            </w:r>
            <w:r>
              <w:t>mek felismerése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>
              <w:t>E</w:t>
            </w:r>
            <w:r w:rsidRPr="004A105E">
              <w:t>lőadási utasítások ismétlése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Csoportos- és egyéni munka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Zenetörténeti ko</w:t>
            </w:r>
            <w:r>
              <w:t>r</w:t>
            </w:r>
            <w:r>
              <w:t>szakok videó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A táncház mozgalom</w:t>
            </w:r>
            <w:r w:rsidR="008C0964">
              <w:t xml:space="preserve"> </w:t>
            </w:r>
            <w:r w:rsidRPr="004A105E">
              <w:t xml:space="preserve">(Az ördög útja) </w:t>
            </w:r>
          </w:p>
          <w:p w:rsidR="00270177" w:rsidRPr="004A105E" w:rsidRDefault="008C0964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 xml:space="preserve">Táncházi muzsika a </w:t>
            </w:r>
            <w:proofErr w:type="spellStart"/>
            <w:r w:rsidR="00270177" w:rsidRPr="004A105E">
              <w:t>Tk</w:t>
            </w:r>
            <w:proofErr w:type="spellEnd"/>
            <w:r w:rsidR="00270177" w:rsidRPr="004A105E">
              <w:t xml:space="preserve"> 7. oldal ajánlása alapján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Kottaolvasás hangjeg</w:t>
            </w:r>
            <w:r w:rsidRPr="004A105E">
              <w:t>y</w:t>
            </w:r>
            <w:r w:rsidRPr="004A105E">
              <w:t>ről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Előadás hangszerrel, tánccal, egyre gyorsuló tempóban)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Abszolút hangnevek,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>
              <w:t xml:space="preserve">relatív </w:t>
            </w:r>
            <w:proofErr w:type="spellStart"/>
            <w:r>
              <w:t>szolmizáció</w:t>
            </w:r>
            <w:proofErr w:type="spellEnd"/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Modális hangsorok rendszerezése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Egyéni- és pármunka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Táncház videó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>
              <w:t>3.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</w:pPr>
            <w:r w:rsidRPr="004A105E">
              <w:t>Bartók: Négy szlovák népdal</w:t>
            </w:r>
          </w:p>
          <w:p w:rsidR="00270177" w:rsidRDefault="00270177" w:rsidP="00C1399E">
            <w:pPr>
              <w:spacing w:after="0" w:line="240" w:lineRule="auto"/>
            </w:pPr>
            <w:r w:rsidRPr="004A105E">
              <w:t>Daltanulás betűkottával: Havasi legelőn és kotta alapján: Enni, inni van csak kedved</w:t>
            </w:r>
          </w:p>
          <w:p w:rsidR="00270177" w:rsidRPr="004A105E" w:rsidRDefault="008C0964" w:rsidP="0069033B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>Bartók: Négy szlovák népdal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0331AE" w:rsidRPr="004A105E" w:rsidRDefault="000331AE" w:rsidP="000331AE">
            <w:pPr>
              <w:spacing w:after="0" w:line="240" w:lineRule="auto"/>
              <w:jc w:val="center"/>
            </w:pPr>
            <w:r w:rsidRPr="004A105E">
              <w:t>Kifejező, karakteres éneklés vezénylő mo</w:t>
            </w:r>
            <w:r w:rsidRPr="004A105E">
              <w:t>z</w:t>
            </w:r>
            <w:r w:rsidRPr="004A105E">
              <w:t>dulatokkal</w:t>
            </w:r>
          </w:p>
          <w:p w:rsidR="00C1399E" w:rsidRPr="004A105E" w:rsidRDefault="00C1399E" w:rsidP="00C1399E">
            <w:pPr>
              <w:spacing w:after="0" w:line="240" w:lineRule="auto"/>
              <w:jc w:val="center"/>
            </w:pPr>
            <w:r w:rsidRPr="004A105E">
              <w:t>Kottaolvasás, ritmikai játékok</w:t>
            </w:r>
          </w:p>
          <w:p w:rsidR="00270177" w:rsidRPr="004A105E" w:rsidRDefault="00C1399E" w:rsidP="000331AE">
            <w:pPr>
              <w:spacing w:after="0" w:line="240" w:lineRule="auto"/>
              <w:jc w:val="center"/>
            </w:pPr>
            <w:r w:rsidRPr="004A105E">
              <w:t>Hangsúlyrend, aszi</w:t>
            </w:r>
            <w:r w:rsidRPr="004A105E">
              <w:t>m</w:t>
            </w:r>
            <w:r w:rsidRPr="004A105E">
              <w:t>metrikus lükte</w:t>
            </w:r>
            <w:r>
              <w:t>tés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 xml:space="preserve">Módosított </w:t>
            </w:r>
            <w:proofErr w:type="spellStart"/>
            <w:r w:rsidRPr="004A105E">
              <w:t>szolmizációs</w:t>
            </w:r>
            <w:proofErr w:type="spellEnd"/>
            <w:r w:rsidRPr="004A105E">
              <w:t xml:space="preserve"> hangok (líd hangsor)</w:t>
            </w:r>
          </w:p>
          <w:p w:rsidR="00270177" w:rsidRPr="004A105E" w:rsidRDefault="00270177" w:rsidP="00C1399E">
            <w:pPr>
              <w:spacing w:after="0" w:line="240" w:lineRule="auto"/>
              <w:jc w:val="center"/>
            </w:pPr>
            <w:r w:rsidRPr="004A105E">
              <w:t>A zongorakíséret szerep</w:t>
            </w:r>
            <w:r w:rsidR="00C1399E">
              <w:t>e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Egyéni- és kiscsopo</w:t>
            </w:r>
            <w:r w:rsidRPr="004A105E">
              <w:t>r</w:t>
            </w:r>
            <w:r w:rsidRPr="004A105E">
              <w:t>tos éneklés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elem</w:t>
            </w:r>
            <w:r w:rsidR="00C1399E">
              <w:t>zés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proofErr w:type="spellStart"/>
            <w:r>
              <w:t>Hoffnung</w:t>
            </w:r>
            <w:proofErr w:type="spellEnd"/>
            <w:r>
              <w:t xml:space="preserve"> – The </w:t>
            </w:r>
            <w:proofErr w:type="spellStart"/>
            <w:r>
              <w:t>Maestro</w:t>
            </w:r>
            <w:proofErr w:type="spellEnd"/>
            <w:r>
              <w:t xml:space="preserve"> (plakát és videó)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4.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/>
            </w:pPr>
            <w:r w:rsidRPr="00C43D61">
              <w:t xml:space="preserve">A kapuba' a szekér - daltanulás kottakép alapján </w:t>
            </w:r>
          </w:p>
          <w:p w:rsidR="00270177" w:rsidRPr="00C43D61" w:rsidRDefault="008C0964" w:rsidP="0069033B">
            <w:pPr>
              <w:spacing w:after="0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>Népzenei karaoke - váloga</w:t>
            </w:r>
            <w:r w:rsidR="0069033B">
              <w:t>tás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C1399E" w:rsidRPr="004A105E" w:rsidRDefault="00C1399E" w:rsidP="0069033B">
            <w:pPr>
              <w:spacing w:after="0" w:line="240" w:lineRule="auto"/>
              <w:jc w:val="center"/>
            </w:pPr>
            <w:r w:rsidRPr="004A105E">
              <w:t>Pentaton dallamford</w:t>
            </w:r>
            <w:r w:rsidRPr="004A105E">
              <w:t>u</w:t>
            </w:r>
            <w:r w:rsidRPr="004A105E">
              <w:t xml:space="preserve">latok éneklése </w:t>
            </w:r>
            <w:r w:rsidR="0069033B">
              <w:t>(kézjel), é</w:t>
            </w:r>
            <w:r w:rsidRPr="004A105E">
              <w:t>neklési készség, el</w:t>
            </w:r>
            <w:r w:rsidRPr="004A105E">
              <w:t>ő</w:t>
            </w:r>
            <w:r w:rsidRPr="004A105E">
              <w:t>adásmód fejlesz</w:t>
            </w:r>
            <w:r>
              <w:t>tése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C1399E" w:rsidP="000331AE">
            <w:pPr>
              <w:spacing w:after="0" w:line="240" w:lineRule="auto"/>
              <w:jc w:val="center"/>
            </w:pPr>
            <w:r>
              <w:t>Hangközismétlés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  <w:jc w:val="center"/>
            </w:pPr>
            <w:r w:rsidRPr="004A105E">
              <w:t>Egyéni- és csopor</w:t>
            </w:r>
            <w:r w:rsidR="00C1399E">
              <w:t>tos éneklés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Népi zenekar tabló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5.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Tarka szoknya, sok a fodra - hallás után</w:t>
            </w:r>
          </w:p>
          <w:p w:rsidR="00270177" w:rsidRPr="004A105E" w:rsidRDefault="008C0964" w:rsidP="00A74AF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>Bárdos Lajos: II. Népdalrapszódia</w:t>
            </w:r>
            <w:r w:rsidR="00A74AFE">
              <w:t xml:space="preserve">, </w:t>
            </w:r>
            <w:r w:rsidR="00270177" w:rsidRPr="004A105E">
              <w:t>Pászti: Csángó – magyar szerelmi dalok</w:t>
            </w:r>
            <w:r w:rsidR="00A74AFE">
              <w:t xml:space="preserve">, </w:t>
            </w:r>
            <w:r w:rsidR="00270177">
              <w:t>Csenki: Cigányélet kórusrapszódia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C1399E" w:rsidRPr="004A105E" w:rsidRDefault="00C1399E" w:rsidP="00C1399E">
            <w:pPr>
              <w:spacing w:after="0" w:line="240" w:lineRule="auto"/>
              <w:jc w:val="center"/>
            </w:pPr>
            <w:r w:rsidRPr="004A105E">
              <w:t>Népdaléneklés han</w:t>
            </w:r>
            <w:r w:rsidRPr="004A105E">
              <w:t>g</w:t>
            </w:r>
            <w:r w:rsidRPr="004A105E">
              <w:t>utánzó szavakkal</w:t>
            </w:r>
          </w:p>
          <w:p w:rsidR="00270177" w:rsidRPr="004A105E" w:rsidRDefault="00C1399E" w:rsidP="0069033B">
            <w:pPr>
              <w:spacing w:after="0" w:line="240" w:lineRule="auto"/>
              <w:jc w:val="center"/>
            </w:pPr>
            <w:r w:rsidRPr="004A105E">
              <w:t xml:space="preserve">Dallamrögtönzés </w:t>
            </w:r>
            <w:proofErr w:type="spellStart"/>
            <w:r w:rsidRPr="004A105E">
              <w:t>Tk</w:t>
            </w:r>
            <w:proofErr w:type="spellEnd"/>
            <w:r w:rsidRPr="004A105E">
              <w:t xml:space="preserve"> 13. 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C1399E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szabad impr</w:t>
            </w:r>
            <w:r w:rsidRPr="004A105E">
              <w:t>o</w:t>
            </w:r>
            <w:r w:rsidRPr="004A105E">
              <w:t>vizáció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6.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</w:pPr>
            <w:r w:rsidRPr="004A105E">
              <w:t xml:space="preserve">Akkor szép az erdő - daltanulás hallás után </w:t>
            </w:r>
          </w:p>
          <w:p w:rsidR="00270177" w:rsidRPr="004A105E" w:rsidRDefault="008C0964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 xml:space="preserve">Tréfás dalok, csúfolódók: Asszony, </w:t>
            </w:r>
            <w:proofErr w:type="spellStart"/>
            <w:r w:rsidR="00270177" w:rsidRPr="004A105E">
              <w:t>a</w:t>
            </w:r>
            <w:r w:rsidR="00270177" w:rsidRPr="004A105E">
              <w:t>s</w:t>
            </w:r>
            <w:r w:rsidR="00270177" w:rsidRPr="004A105E">
              <w:t>szony</w:t>
            </w:r>
            <w:proofErr w:type="spellEnd"/>
            <w:r w:rsidR="00270177" w:rsidRPr="004A105E">
              <w:t>, ki a házból</w:t>
            </w:r>
            <w:r w:rsidR="00AD0575">
              <w:t xml:space="preserve">, </w:t>
            </w:r>
            <w:r w:rsidR="00270177" w:rsidRPr="004A105E">
              <w:t>Táncnóták</w:t>
            </w:r>
            <w:r w:rsidR="00AD0575">
              <w:t>, Ivónóták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AD0575" w:rsidP="000331AE">
            <w:pPr>
              <w:spacing w:after="0" w:line="240" w:lineRule="auto"/>
              <w:jc w:val="center"/>
            </w:pPr>
            <w:r w:rsidRPr="004A105E">
              <w:t>ismerete</w:t>
            </w:r>
            <w:r>
              <w:t xml:space="preserve">, </w:t>
            </w:r>
            <w:r w:rsidRPr="004A105E">
              <w:t>ritmustollb</w:t>
            </w:r>
            <w:r w:rsidRPr="004A105E">
              <w:t>a</w:t>
            </w:r>
            <w:r w:rsidRPr="004A105E">
              <w:t>mondás</w:t>
            </w:r>
            <w:r>
              <w:t xml:space="preserve">, </w:t>
            </w:r>
            <w:proofErr w:type="spellStart"/>
            <w:r w:rsidRPr="004A105E">
              <w:t>osztinátó</w:t>
            </w:r>
            <w:proofErr w:type="spellEnd"/>
            <w:r w:rsidRPr="004A105E">
              <w:t xml:space="preserve"> rö</w:t>
            </w:r>
            <w:r w:rsidRPr="004A105E">
              <w:t>g</w:t>
            </w:r>
            <w:r w:rsidRPr="004A105E">
              <w:t>tönzés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AD0575">
            <w:pPr>
              <w:spacing w:after="0" w:line="240" w:lineRule="auto"/>
              <w:jc w:val="center"/>
            </w:pPr>
            <w:r w:rsidRPr="004A105E">
              <w:t>Népzenei rendszer</w:t>
            </w:r>
            <w:r w:rsidRPr="004A105E">
              <w:t>e</w:t>
            </w:r>
            <w:r w:rsidRPr="004A105E">
              <w:t>zés</w:t>
            </w:r>
            <w:r w:rsidR="0069033B">
              <w:t xml:space="preserve"> </w:t>
            </w:r>
            <w:r w:rsidRPr="004A105E">
              <w:t>(</w:t>
            </w:r>
            <w:proofErr w:type="spellStart"/>
            <w:r w:rsidRPr="004A105E">
              <w:t>Tk</w:t>
            </w:r>
            <w:proofErr w:type="spellEnd"/>
            <w:r w:rsidRPr="004A105E">
              <w:t>. 19.</w:t>
            </w:r>
            <w:r w:rsidR="0069033B">
              <w:t>)</w:t>
            </w:r>
            <w:r w:rsidRPr="004A105E">
              <w:t>, né</w:t>
            </w:r>
            <w:r w:rsidRPr="004A105E">
              <w:t>p</w:t>
            </w:r>
            <w:r w:rsidRPr="004A105E">
              <w:t>dalelemzés</w:t>
            </w:r>
            <w:r w:rsidR="0069033B">
              <w:t xml:space="preserve">, </w:t>
            </w:r>
            <w:r w:rsidRPr="004A105E">
              <w:t xml:space="preserve">oktávnál nagyobb hangközök,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  <w:p w:rsidR="00270177" w:rsidRPr="004A105E" w:rsidRDefault="00270177" w:rsidP="00AD0575">
            <w:pPr>
              <w:spacing w:after="0" w:line="240" w:lineRule="auto"/>
              <w:jc w:val="center"/>
            </w:pPr>
            <w:r w:rsidRPr="004A105E">
              <w:t>Pármunkában elemzés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lastRenderedPageBreak/>
              <w:t>7.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proofErr w:type="spellStart"/>
            <w:r w:rsidRPr="004A105E">
              <w:t>Hajnenirilallalla</w:t>
            </w:r>
            <w:proofErr w:type="spellEnd"/>
          </w:p>
          <w:p w:rsidR="00270177" w:rsidRPr="004A105E" w:rsidRDefault="008C0964" w:rsidP="00AD0575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>Cigány népzene</w:t>
            </w:r>
            <w:r w:rsidR="00AD0575">
              <w:t xml:space="preserve">, </w:t>
            </w:r>
            <w:r w:rsidR="00270177" w:rsidRPr="004A105E">
              <w:t>Verbunkos zene</w:t>
            </w:r>
            <w:r w:rsidR="00AD0575">
              <w:t xml:space="preserve">, </w:t>
            </w:r>
            <w:r w:rsidR="00270177" w:rsidRPr="004A105E">
              <w:t>Kont</w:t>
            </w:r>
            <w:r w:rsidR="00270177" w:rsidRPr="004A105E">
              <w:t>i</w:t>
            </w:r>
            <w:r w:rsidR="00270177" w:rsidRPr="004A105E">
              <w:t>nensek zenéje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AD0575" w:rsidP="000331AE">
            <w:pPr>
              <w:spacing w:after="0" w:line="240" w:lineRule="auto"/>
              <w:jc w:val="center"/>
            </w:pPr>
            <w:r w:rsidRPr="004A105E">
              <w:t>Többszólamú hallás</w:t>
            </w:r>
            <w:r w:rsidR="00A74AFE">
              <w:t>fe</w:t>
            </w:r>
            <w:r w:rsidR="00A74AFE">
              <w:t>j</w:t>
            </w:r>
            <w:r w:rsidR="00A74AFE">
              <w:t>lesztés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AD0575">
            <w:pPr>
              <w:spacing w:after="0" w:line="240" w:lineRule="auto"/>
              <w:jc w:val="center"/>
            </w:pPr>
            <w:r w:rsidRPr="004A105E">
              <w:t>Népi hangszerek felismerése, képi beazonosítása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Egyéni- és kiscsopo</w:t>
            </w:r>
            <w:r w:rsidRPr="004A105E">
              <w:t>r</w:t>
            </w:r>
            <w:r w:rsidRPr="004A105E">
              <w:t>tos munka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Világtérkép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8.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 xml:space="preserve">Gyakorló óra </w:t>
            </w:r>
            <w:r>
              <w:t>–</w:t>
            </w:r>
            <w:r w:rsidRPr="004A105E">
              <w:t xml:space="preserve"> szusszanás</w:t>
            </w:r>
          </w:p>
          <w:p w:rsidR="00270177" w:rsidRPr="004A105E" w:rsidRDefault="008C0964" w:rsidP="00AD0575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>
              <w:t xml:space="preserve">Választott nép- </w:t>
            </w:r>
            <w:r w:rsidR="00270177" w:rsidRPr="004A105E">
              <w:t xml:space="preserve">és műzenei idézetek – </w:t>
            </w:r>
            <w:proofErr w:type="spellStart"/>
            <w:r w:rsidR="00270177" w:rsidRPr="004A105E">
              <w:t>zenefelismerési</w:t>
            </w:r>
            <w:proofErr w:type="spellEnd"/>
            <w:r w:rsidR="00270177" w:rsidRPr="004A105E">
              <w:t xml:space="preserve"> játék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AD0575" w:rsidP="00AD0575">
            <w:pPr>
              <w:spacing w:after="0" w:line="240" w:lineRule="auto"/>
              <w:jc w:val="center"/>
            </w:pPr>
            <w:r w:rsidRPr="004A105E">
              <w:t>Zenei memóriafejles</w:t>
            </w:r>
            <w:r w:rsidRPr="004A105E">
              <w:t>z</w:t>
            </w:r>
            <w:r w:rsidRPr="004A105E">
              <w:t>tés</w:t>
            </w:r>
            <w:r>
              <w:t xml:space="preserve">, </w:t>
            </w:r>
            <w:r w:rsidRPr="004A105E">
              <w:t>Kreativitás fejles</w:t>
            </w:r>
            <w:r w:rsidRPr="004A105E">
              <w:t>z</w:t>
            </w:r>
            <w:r w:rsidRPr="004A105E">
              <w:t>tése</w:t>
            </w:r>
            <w:r>
              <w:t xml:space="preserve">, </w:t>
            </w:r>
            <w:r w:rsidRPr="004A105E">
              <w:t>szabad mozgás rögtönzéssel a zenehal</w:t>
            </w:r>
            <w:r w:rsidRPr="004A105E">
              <w:t>l</w:t>
            </w:r>
            <w:r w:rsidRPr="004A105E">
              <w:t>gatáshoz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Skálák, hangsorok ismétlése (fríg han</w:t>
            </w:r>
            <w:r w:rsidRPr="004A105E">
              <w:t>g</w:t>
            </w:r>
            <w:r w:rsidR="00AD0575">
              <w:t>sor)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AD0575">
            <w:pPr>
              <w:spacing w:after="0" w:line="240" w:lineRule="auto"/>
              <w:jc w:val="center"/>
            </w:pPr>
            <w:r w:rsidRPr="004A105E">
              <w:t>Csoportos tevéken</w:t>
            </w:r>
            <w:r w:rsidRPr="004A105E">
              <w:t>y</w:t>
            </w:r>
            <w:r w:rsidRPr="004A105E">
              <w:t xml:space="preserve">ségek </w:t>
            </w:r>
            <w:proofErr w:type="spellStart"/>
            <w:r w:rsidRPr="004A105E">
              <w:t>Tk</w:t>
            </w:r>
            <w:proofErr w:type="spellEnd"/>
            <w:r w:rsidRPr="004A105E">
              <w:t>. 40</w:t>
            </w:r>
          </w:p>
        </w:tc>
        <w:tc>
          <w:tcPr>
            <w:tcW w:w="652" w:type="pct"/>
            <w:vAlign w:val="center"/>
          </w:tcPr>
          <w:p w:rsidR="00270177" w:rsidRPr="004A105E" w:rsidRDefault="00A74AFE" w:rsidP="000331AE">
            <w:pPr>
              <w:spacing w:after="0" w:line="240" w:lineRule="auto"/>
              <w:jc w:val="center"/>
            </w:pPr>
            <w:r>
              <w:t>Zenei felvételek a játékhoz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9.</w:t>
            </w:r>
          </w:p>
          <w:p w:rsidR="00270177" w:rsidRPr="004A105E" w:rsidRDefault="00270177" w:rsidP="00F80467">
            <w:pPr>
              <w:spacing w:after="0" w:line="240" w:lineRule="auto"/>
              <w:jc w:val="right"/>
            </w:pP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 xml:space="preserve">Zenetörténeti kronológia - rendszerező </w:t>
            </w:r>
            <w:r w:rsidR="00A74AFE" w:rsidRPr="004A105E">
              <w:t>rés</w:t>
            </w:r>
            <w:r w:rsidR="00A74AFE" w:rsidRPr="004A105E">
              <w:t>z</w:t>
            </w:r>
            <w:r w:rsidR="00A74AFE" w:rsidRPr="004A105E">
              <w:t>ismétléssel</w:t>
            </w:r>
            <w:r w:rsidRPr="004A105E">
              <w:t xml:space="preserve"> és új anyag tanulásával</w:t>
            </w:r>
            <w:r w:rsidR="00A74AFE">
              <w:t xml:space="preserve">, </w:t>
            </w:r>
            <w:r w:rsidRPr="004A105E">
              <w:t>Közé</w:t>
            </w:r>
            <w:r w:rsidRPr="004A105E">
              <w:t>p</w:t>
            </w:r>
            <w:r w:rsidRPr="004A105E">
              <w:t xml:space="preserve">kor: </w:t>
            </w:r>
            <w:proofErr w:type="spellStart"/>
            <w:r w:rsidRPr="004A105E">
              <w:t>Arezzoi</w:t>
            </w:r>
            <w:proofErr w:type="spellEnd"/>
            <w:r w:rsidRPr="004A105E">
              <w:t xml:space="preserve"> Guido: Szent János himnusz</w:t>
            </w:r>
          </w:p>
          <w:p w:rsidR="00270177" w:rsidRPr="004A105E" w:rsidRDefault="008C0964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Középkori zsoltárok, himnuszok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363EC1" w:rsidRDefault="00363EC1" w:rsidP="000331AE">
            <w:pPr>
              <w:spacing w:after="0" w:line="240" w:lineRule="auto"/>
              <w:jc w:val="center"/>
            </w:pPr>
            <w:r w:rsidRPr="004A105E">
              <w:t>Felismerő kottaolvasás, utószolmizá</w:t>
            </w:r>
            <w:r>
              <w:t>lás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 gregorián himnusz fogalma</w:t>
            </w:r>
          </w:p>
          <w:p w:rsidR="00270177" w:rsidRPr="004A105E" w:rsidRDefault="00270177" w:rsidP="001E635B">
            <w:pPr>
              <w:spacing w:after="0" w:line="240" w:lineRule="auto"/>
              <w:jc w:val="center"/>
            </w:pPr>
            <w:r w:rsidRPr="004A105E">
              <w:t>A gregorián el</w:t>
            </w:r>
            <w:r w:rsidRPr="004A105E">
              <w:t>ő</w:t>
            </w:r>
            <w:r w:rsidRPr="004A105E">
              <w:t xml:space="preserve">adásmódok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szolmizálás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>Gregorián kották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10.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  <w:rPr>
                <w:strike/>
              </w:rPr>
            </w:pPr>
            <w:r w:rsidRPr="004A105E">
              <w:t>Reneszánsz: Tinódi vagy Balassi egy dal</w:t>
            </w:r>
            <w:r w:rsidR="002F689B">
              <w:t xml:space="preserve">lama, </w:t>
            </w:r>
            <w:r w:rsidRPr="004A105E">
              <w:t xml:space="preserve">VIII. Henrik: </w:t>
            </w:r>
            <w:proofErr w:type="spellStart"/>
            <w:r w:rsidRPr="004A105E">
              <w:t>Pastime</w:t>
            </w:r>
            <w:proofErr w:type="spellEnd"/>
            <w:r w:rsidRPr="004A105E">
              <w:t xml:space="preserve"> </w:t>
            </w:r>
            <w:proofErr w:type="spellStart"/>
            <w:r w:rsidRPr="004A105E">
              <w:t>with</w:t>
            </w:r>
            <w:proofErr w:type="spellEnd"/>
            <w:r w:rsidRPr="004A105E">
              <w:t xml:space="preserve"> </w:t>
            </w:r>
            <w:proofErr w:type="spellStart"/>
            <w:r w:rsidRPr="004A105E">
              <w:t>good</w:t>
            </w:r>
            <w:proofErr w:type="spellEnd"/>
            <w:r w:rsidRPr="004A105E">
              <w:t xml:space="preserve"> </w:t>
            </w:r>
            <w:proofErr w:type="spellStart"/>
            <w:r w:rsidRPr="004A105E">
              <w:t>company</w:t>
            </w:r>
            <w:proofErr w:type="spellEnd"/>
          </w:p>
          <w:p w:rsidR="00270177" w:rsidRPr="00C43D61" w:rsidRDefault="008C0964" w:rsidP="00C1399E">
            <w:pPr>
              <w:spacing w:after="0" w:line="240" w:lineRule="auto"/>
              <w:rPr>
                <w:rFonts w:cstheme="minorHAnsi"/>
              </w:rPr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Bakfark Bálint: Lantfantáziák</w:t>
            </w:r>
          </w:p>
          <w:p w:rsidR="00270177" w:rsidRPr="00C43D61" w:rsidRDefault="00270177" w:rsidP="00C1399E">
            <w:pPr>
              <w:spacing w:after="0" w:line="240" w:lineRule="auto"/>
              <w:rPr>
                <w:rFonts w:cstheme="minorHAnsi"/>
              </w:rPr>
            </w:pPr>
            <w:r w:rsidRPr="00C43D61">
              <w:rPr>
                <w:rFonts w:cstheme="minorHAnsi"/>
              </w:rPr>
              <w:t xml:space="preserve">VIII. Henrik: </w:t>
            </w:r>
            <w:proofErr w:type="spellStart"/>
            <w:r w:rsidRPr="00C43D61">
              <w:rPr>
                <w:rFonts w:cstheme="minorHAnsi"/>
              </w:rPr>
              <w:t>Pastime</w:t>
            </w:r>
            <w:proofErr w:type="spellEnd"/>
            <w:r w:rsidRPr="00C43D61">
              <w:rPr>
                <w:rFonts w:cstheme="minorHAnsi"/>
              </w:rPr>
              <w:t xml:space="preserve"> </w:t>
            </w:r>
            <w:proofErr w:type="spellStart"/>
            <w:r w:rsidRPr="00C43D61">
              <w:rPr>
                <w:rFonts w:cstheme="minorHAnsi"/>
              </w:rPr>
              <w:t>with</w:t>
            </w:r>
            <w:proofErr w:type="spellEnd"/>
            <w:r w:rsidRPr="00C43D61">
              <w:rPr>
                <w:rFonts w:cstheme="minorHAnsi"/>
              </w:rPr>
              <w:t xml:space="preserve"> </w:t>
            </w:r>
            <w:proofErr w:type="spellStart"/>
            <w:r w:rsidRPr="00C43D61">
              <w:rPr>
                <w:rFonts w:cstheme="minorHAnsi"/>
              </w:rPr>
              <w:t>good</w:t>
            </w:r>
            <w:proofErr w:type="spellEnd"/>
            <w:r w:rsidRPr="00C43D61">
              <w:rPr>
                <w:rFonts w:cstheme="minorHAnsi"/>
              </w:rPr>
              <w:t xml:space="preserve"> </w:t>
            </w:r>
            <w:proofErr w:type="spellStart"/>
            <w:r w:rsidRPr="00C43D61">
              <w:rPr>
                <w:rFonts w:cstheme="minorHAnsi"/>
              </w:rPr>
              <w:t>company</w:t>
            </w:r>
            <w:proofErr w:type="spellEnd"/>
          </w:p>
          <w:p w:rsidR="00270177" w:rsidRPr="004A105E" w:rsidRDefault="00270177" w:rsidP="00C1399E">
            <w:pPr>
              <w:spacing w:after="0" w:line="240" w:lineRule="auto"/>
            </w:pPr>
            <w:r w:rsidRPr="00C43D61">
              <w:rPr>
                <w:rFonts w:cstheme="minorHAnsi"/>
              </w:rPr>
              <w:t>Reneszánsz táncok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363EC1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ritmikai gyakorlók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1E635B">
            <w:pPr>
              <w:spacing w:after="0" w:line="240" w:lineRule="auto"/>
              <w:jc w:val="center"/>
            </w:pPr>
            <w:r w:rsidRPr="004A105E">
              <w:t>A históriás ének ismétlése (volta-ritmus)</w:t>
            </w:r>
            <w:r w:rsidR="00363EC1">
              <w:t xml:space="preserve"> </w:t>
            </w:r>
            <w:r w:rsidRPr="004A105E">
              <w:t xml:space="preserve">3/8, 6/8, 7/8, </w:t>
            </w:r>
            <w:proofErr w:type="spellStart"/>
            <w:r w:rsidRPr="004A105E">
              <w:t>8</w:t>
            </w:r>
            <w:proofErr w:type="spellEnd"/>
            <w:r w:rsidRPr="004A105E">
              <w:t>/8-os ritmu</w:t>
            </w:r>
            <w:r w:rsidRPr="004A105E">
              <w:t>s</w:t>
            </w:r>
            <w:r w:rsidRPr="004A105E">
              <w:t xml:space="preserve">sorok, Reneszánsz műfajok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 Kiscsoportos munka: műfajok és azok je</w:t>
            </w:r>
            <w:r w:rsidRPr="004A105E">
              <w:t>l</w:t>
            </w:r>
            <w:r w:rsidRPr="004A105E">
              <w:t>lemzőinek azonosítása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>Reneszánsz szerzők tabló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11.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</w:pPr>
            <w:r w:rsidRPr="004A105E">
              <w:t xml:space="preserve">Barokk: Bach: </w:t>
            </w:r>
            <w:proofErr w:type="spellStart"/>
            <w:r w:rsidRPr="004A105E">
              <w:t>Wohltemperiertes</w:t>
            </w:r>
            <w:proofErr w:type="spellEnd"/>
            <w:r w:rsidRPr="004A105E">
              <w:t xml:space="preserve"> </w:t>
            </w:r>
            <w:proofErr w:type="spellStart"/>
            <w:r w:rsidRPr="004A105E">
              <w:t>Klavier</w:t>
            </w:r>
            <w:proofErr w:type="spellEnd"/>
            <w:r w:rsidRPr="004A105E">
              <w:t xml:space="preserve"> – c-moll fúga</w:t>
            </w:r>
          </w:p>
          <w:p w:rsidR="00270177" w:rsidRPr="004A105E" w:rsidRDefault="008C0964" w:rsidP="00363EC1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4A105E">
              <w:t>Händel: Messiás – Halleluja kórus</w:t>
            </w:r>
            <w:r w:rsidR="00363EC1">
              <w:t xml:space="preserve">, </w:t>
            </w:r>
            <w:r w:rsidR="00270177" w:rsidRPr="00C43D61">
              <w:rPr>
                <w:rFonts w:cstheme="minorHAnsi"/>
              </w:rPr>
              <w:t xml:space="preserve">Bach: </w:t>
            </w:r>
            <w:proofErr w:type="spellStart"/>
            <w:r w:rsidR="00270177" w:rsidRPr="00C43D61">
              <w:rPr>
                <w:rFonts w:cstheme="minorHAnsi"/>
              </w:rPr>
              <w:t>Wohltemperiertes</w:t>
            </w:r>
            <w:proofErr w:type="spellEnd"/>
            <w:r w:rsidR="00270177" w:rsidRPr="00C43D61">
              <w:rPr>
                <w:rFonts w:cstheme="minorHAnsi"/>
              </w:rPr>
              <w:t xml:space="preserve"> </w:t>
            </w:r>
            <w:proofErr w:type="spellStart"/>
            <w:r w:rsidR="00270177" w:rsidRPr="00C43D61">
              <w:rPr>
                <w:rFonts w:cstheme="minorHAnsi"/>
              </w:rPr>
              <w:t>Klavier</w:t>
            </w:r>
            <w:proofErr w:type="spellEnd"/>
            <w:r w:rsidR="00270177" w:rsidRPr="00C43D61">
              <w:rPr>
                <w:rFonts w:cstheme="minorHAnsi"/>
              </w:rPr>
              <w:t xml:space="preserve"> (No. 2)</w:t>
            </w:r>
            <w:r w:rsidR="00363EC1">
              <w:rPr>
                <w:rFonts w:cstheme="minorHAnsi"/>
              </w:rPr>
              <w:t xml:space="preserve">, </w:t>
            </w:r>
            <w:r w:rsidR="00270177" w:rsidRPr="00C43D61">
              <w:rPr>
                <w:rFonts w:cstheme="minorHAnsi"/>
              </w:rPr>
              <w:t xml:space="preserve">Jacques </w:t>
            </w:r>
            <w:proofErr w:type="spellStart"/>
            <w:r w:rsidR="00270177" w:rsidRPr="00C43D61">
              <w:rPr>
                <w:rFonts w:cstheme="minorHAnsi"/>
              </w:rPr>
              <w:t>Lussier</w:t>
            </w:r>
            <w:proofErr w:type="spellEnd"/>
            <w:r w:rsidR="00270177" w:rsidRPr="00C43D61">
              <w:rPr>
                <w:rFonts w:cstheme="minorHAnsi"/>
              </w:rPr>
              <w:t>: Bach billentyűs műveinek jazz fe</w:t>
            </w:r>
            <w:r w:rsidR="00270177" w:rsidRPr="00C43D61">
              <w:rPr>
                <w:rFonts w:cstheme="minorHAnsi"/>
              </w:rPr>
              <w:t>l</w:t>
            </w:r>
            <w:r w:rsidR="00270177" w:rsidRPr="00C43D61">
              <w:rPr>
                <w:rFonts w:cstheme="minorHAnsi"/>
              </w:rPr>
              <w:t>dolgozása</w:t>
            </w:r>
            <w:r w:rsidR="00363EC1">
              <w:rPr>
                <w:rFonts w:cstheme="minorHAnsi"/>
              </w:rPr>
              <w:t xml:space="preserve">, </w:t>
            </w:r>
            <w:r w:rsidR="00270177" w:rsidRPr="00C43D61">
              <w:rPr>
                <w:rFonts w:cstheme="minorHAnsi"/>
              </w:rPr>
              <w:t>Händel: Messiás – Halleluja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B291B" w:rsidRPr="00363EC1" w:rsidRDefault="00363EC1" w:rsidP="002B291B">
            <w:pPr>
              <w:spacing w:after="0" w:line="240" w:lineRule="auto"/>
              <w:jc w:val="center"/>
            </w:pPr>
            <w:r w:rsidRPr="004A105E">
              <w:t>Éneklés abc-s nevek</w:t>
            </w:r>
            <w:r>
              <w:t>kel</w:t>
            </w:r>
            <w:r w:rsidR="002B291B">
              <w:t>,</w:t>
            </w:r>
            <w:r>
              <w:t xml:space="preserve"> </w:t>
            </w:r>
            <w:r w:rsidR="002B291B" w:rsidRPr="004A105E">
              <w:t>Kérdés – felelet játék</w:t>
            </w:r>
            <w:r w:rsidR="002B291B">
              <w:t xml:space="preserve"> </w:t>
            </w:r>
            <w:r w:rsidR="002B291B" w:rsidRPr="004A105E">
              <w:t>(ritmikai – dallami)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 xml:space="preserve">Polifon szerkesztés, imitáció, fúga 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Összhangzatos moll (c-moll)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Csembaló – orgona</w:t>
            </w:r>
          </w:p>
          <w:p w:rsidR="00270177" w:rsidRPr="004A105E" w:rsidRDefault="00270177" w:rsidP="001E635B">
            <w:pPr>
              <w:spacing w:after="0" w:line="240" w:lineRule="auto"/>
              <w:jc w:val="center"/>
            </w:pPr>
            <w:r w:rsidRPr="004A105E">
              <w:t xml:space="preserve">Az oratórium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2B291B">
            <w:pPr>
              <w:spacing w:after="0" w:line="240" w:lineRule="auto"/>
              <w:jc w:val="center"/>
            </w:pPr>
            <w:r w:rsidRPr="004A105E">
              <w:t>Csoportos éneklés</w:t>
            </w:r>
            <w:r w:rsidR="00363EC1">
              <w:t>,</w:t>
            </w:r>
            <w:r w:rsidR="002B291B">
              <w:t xml:space="preserve"> </w:t>
            </w:r>
            <w:r w:rsidRPr="004A105E">
              <w:t>pármunkában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>Barokk szerzők tabló, Bach élete képekben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12.</w:t>
            </w:r>
          </w:p>
          <w:p w:rsidR="00270177" w:rsidRPr="004A105E" w:rsidRDefault="00270177" w:rsidP="00F80467">
            <w:pPr>
              <w:spacing w:after="0" w:line="240" w:lineRule="auto"/>
              <w:jc w:val="right"/>
            </w:pP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Klasszika: Haydn: Évszakok</w:t>
            </w:r>
          </w:p>
          <w:p w:rsidR="00270177" w:rsidRPr="00C43D61" w:rsidRDefault="00270177" w:rsidP="00C1399E">
            <w:pPr>
              <w:spacing w:after="0" w:line="240" w:lineRule="auto"/>
              <w:rPr>
                <w:rFonts w:cstheme="minorHAnsi"/>
              </w:rPr>
            </w:pPr>
            <w:r w:rsidRPr="00C43D61">
              <w:rPr>
                <w:rFonts w:cstheme="minorHAnsi"/>
              </w:rPr>
              <w:t>Haydn: Évszakok –Tavasz, Simon gazda áriája</w:t>
            </w:r>
          </w:p>
          <w:p w:rsidR="00270177" w:rsidRPr="004A105E" w:rsidRDefault="008C0964" w:rsidP="002B291B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Haydn: Búcsú szimfónia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2B291B" w:rsidRDefault="002B291B" w:rsidP="002B291B">
            <w:pPr>
              <w:spacing w:after="0" w:line="240" w:lineRule="auto"/>
              <w:jc w:val="center"/>
            </w:pPr>
            <w:r w:rsidRPr="004A105E">
              <w:t>Hangközök és hárma</w:t>
            </w:r>
            <w:r w:rsidRPr="004A105E">
              <w:t>s</w:t>
            </w:r>
            <w:r w:rsidRPr="004A105E">
              <w:t>hangzat felbontások éneklése hangoszlopról, kéz</w:t>
            </w:r>
            <w:r>
              <w:t>jelről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 klasszikus szimf</w:t>
            </w:r>
            <w:r w:rsidRPr="004A105E">
              <w:t>o</w:t>
            </w:r>
            <w:r w:rsidRPr="004A105E">
              <w:t>nikus zenekar han</w:t>
            </w:r>
            <w:r w:rsidRPr="004A105E">
              <w:t>g</w:t>
            </w:r>
            <w:r w:rsidRPr="004A105E">
              <w:t>szercsoportjai, han</w:t>
            </w:r>
            <w:r w:rsidRPr="004A105E">
              <w:t>g</w:t>
            </w:r>
            <w:r w:rsidRPr="004A105E">
              <w:t>szerei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 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Elemzés, értelmezés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>Klasszikus szerzők tabló, Haydn élete képekben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13.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Mozart: Szöktetés a szerájból</w:t>
            </w:r>
          </w:p>
          <w:p w:rsidR="00270177" w:rsidRPr="004A105E" w:rsidRDefault="008C0964" w:rsidP="002B291B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Szöktetés a szerájból - keresztmetszet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2F689B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Recitatívó</w:t>
            </w:r>
            <w:proofErr w:type="spellEnd"/>
            <w:r>
              <w:rPr>
                <w:rFonts w:cstheme="minorHAnsi"/>
              </w:rPr>
              <w:t xml:space="preserve"> gyakorlása népdalokon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 klasszikus opera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 recitativo és ária közti különbség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Dramatizálás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>Mozart élete k</w:t>
            </w:r>
            <w:r>
              <w:t>é</w:t>
            </w:r>
            <w:r>
              <w:t>pekben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14.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</w:pPr>
            <w:r w:rsidRPr="004A105E">
              <w:t>Ismétlő, gyakorló óra</w:t>
            </w:r>
          </w:p>
          <w:p w:rsidR="00270177" w:rsidRPr="004A105E" w:rsidRDefault="008C0964" w:rsidP="002B291B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 w:rsidR="002B291B">
              <w:rPr>
                <w:b/>
                <w:u w:val="single"/>
              </w:rPr>
              <w:t xml:space="preserve"> </w:t>
            </w:r>
            <w:r w:rsidR="00270177" w:rsidRPr="004A105E">
              <w:t>Gluck: Boldog lelkek tánca</w:t>
            </w:r>
            <w:r w:rsidR="002B291B">
              <w:t xml:space="preserve">, </w:t>
            </w:r>
            <w:r w:rsidR="00270177" w:rsidRPr="00C43D61">
              <w:rPr>
                <w:rFonts w:cstheme="minorHAnsi"/>
              </w:rPr>
              <w:t>Ismétlő z</w:t>
            </w:r>
            <w:r w:rsidR="00270177" w:rsidRPr="00C43D61">
              <w:rPr>
                <w:rFonts w:cstheme="minorHAnsi"/>
              </w:rPr>
              <w:t>e</w:t>
            </w:r>
            <w:r w:rsidR="00270177" w:rsidRPr="00C43D61">
              <w:rPr>
                <w:rFonts w:cstheme="minorHAnsi"/>
              </w:rPr>
              <w:lastRenderedPageBreak/>
              <w:t>nehallgatás: klasszikus szimfónia, versenymű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2B291B" w:rsidP="002B291B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lastRenderedPageBreak/>
              <w:t>A periódus fogalmának ismétlése rögtönző j</w:t>
            </w:r>
            <w:r w:rsidRPr="004A105E">
              <w:t>á</w:t>
            </w:r>
            <w:r w:rsidRPr="004A105E">
              <w:lastRenderedPageBreak/>
              <w:t>tékokkal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1E635B">
            <w:pPr>
              <w:spacing w:after="0" w:line="240" w:lineRule="auto"/>
              <w:jc w:val="center"/>
            </w:pPr>
            <w:r w:rsidRPr="004A105E">
              <w:lastRenderedPageBreak/>
              <w:t>A Triós-forma</w:t>
            </w:r>
            <w:r w:rsidR="001E635B">
              <w:t>,</w:t>
            </w:r>
            <w:r w:rsidRPr="004A105E">
              <w:t xml:space="preserve"> Műf</w:t>
            </w:r>
            <w:r w:rsidRPr="004A105E">
              <w:t>a</w:t>
            </w:r>
            <w:r w:rsidRPr="004A105E">
              <w:t>ji rendszerezés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lastRenderedPageBreak/>
              <w:t>Pármunkában ren</w:t>
            </w:r>
            <w:r w:rsidRPr="004A105E">
              <w:t>d</w:t>
            </w:r>
            <w:r w:rsidRPr="004A105E">
              <w:t>szerezés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lastRenderedPageBreak/>
              <w:t xml:space="preserve">Klasszikus szerzők tabló, Beethoven </w:t>
            </w:r>
            <w:r>
              <w:lastRenderedPageBreak/>
              <w:t>élete képekben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lastRenderedPageBreak/>
              <w:t>15.</w:t>
            </w:r>
          </w:p>
          <w:p w:rsidR="00270177" w:rsidRPr="004A105E" w:rsidRDefault="00270177" w:rsidP="00F80467">
            <w:pPr>
              <w:spacing w:after="0" w:line="240" w:lineRule="auto"/>
              <w:jc w:val="right"/>
            </w:pP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 xml:space="preserve">Romantika: Schumann: </w:t>
            </w:r>
            <w:proofErr w:type="spellStart"/>
            <w:r w:rsidRPr="004A105E">
              <w:t>Jugendalbum</w:t>
            </w:r>
            <w:proofErr w:type="spellEnd"/>
            <w:r w:rsidRPr="004A105E">
              <w:t xml:space="preserve"> </w:t>
            </w:r>
          </w:p>
          <w:p w:rsidR="00270177" w:rsidRPr="004A105E" w:rsidRDefault="008C0964" w:rsidP="002B291B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 w:rsidR="00270177" w:rsidRPr="00C43D61">
              <w:rPr>
                <w:rFonts w:cstheme="minorHAnsi"/>
              </w:rPr>
              <w:t xml:space="preserve"> </w:t>
            </w:r>
            <w:proofErr w:type="spellStart"/>
            <w:r w:rsidR="00270177" w:rsidRPr="00C43D61">
              <w:rPr>
                <w:rFonts w:cstheme="minorHAnsi"/>
              </w:rPr>
              <w:t>Jugendalbum</w:t>
            </w:r>
            <w:proofErr w:type="spellEnd"/>
            <w:r w:rsidR="00270177" w:rsidRPr="00C43D61">
              <w:rPr>
                <w:rFonts w:cstheme="minorHAnsi"/>
              </w:rPr>
              <w:t xml:space="preserve"> (</w:t>
            </w:r>
            <w:proofErr w:type="spellStart"/>
            <w:r w:rsidR="00270177" w:rsidRPr="00C43D61">
              <w:rPr>
                <w:rFonts w:cstheme="minorHAnsi"/>
              </w:rPr>
              <w:t>Melody</w:t>
            </w:r>
            <w:proofErr w:type="spellEnd"/>
            <w:r w:rsidR="002B291B">
              <w:rPr>
                <w:rFonts w:cstheme="minorHAnsi"/>
              </w:rPr>
              <w:t xml:space="preserve"> – </w:t>
            </w:r>
            <w:proofErr w:type="gramStart"/>
            <w:r w:rsidR="002B291B">
              <w:rPr>
                <w:rFonts w:cstheme="minorHAnsi"/>
              </w:rPr>
              <w:t>No</w:t>
            </w:r>
            <w:proofErr w:type="gramEnd"/>
            <w:r w:rsidR="002B291B">
              <w:rPr>
                <w:rFonts w:cstheme="minorHAnsi"/>
              </w:rPr>
              <w:t>. 1.</w:t>
            </w:r>
            <w:r w:rsidR="00270177" w:rsidRPr="00C43D61">
              <w:rPr>
                <w:rFonts w:cstheme="minorHAnsi"/>
              </w:rPr>
              <w:t>)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6D00A7" w:rsidRDefault="006D00A7" w:rsidP="000331AE">
            <w:pPr>
              <w:spacing w:after="0" w:line="240" w:lineRule="auto"/>
              <w:jc w:val="center"/>
            </w:pPr>
            <w:r w:rsidRPr="004A105E">
              <w:t>Kottamozaik éneklése, rendszerezé</w:t>
            </w:r>
            <w:r>
              <w:t>se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 xml:space="preserve">Periódus – kéttagú forma 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Formakövetés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felada</w:t>
            </w:r>
            <w:r w:rsidRPr="004A105E">
              <w:t>t</w:t>
            </w:r>
            <w:r w:rsidRPr="004A105E">
              <w:t>megoldás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Pármunka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>Internet, zongora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16.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Műfaji változatosság a századforduló táján - szvit, szimfonikus költemény, opera: Grieg, Strauss, Rimszkij-Korszakov és Puccini</w:t>
            </w:r>
          </w:p>
          <w:p w:rsidR="00270177" w:rsidRPr="00C43D61" w:rsidRDefault="008C0964" w:rsidP="00C1399E">
            <w:pPr>
              <w:spacing w:after="0" w:line="240" w:lineRule="auto"/>
              <w:rPr>
                <w:rFonts w:cstheme="minorHAnsi"/>
              </w:rPr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 xml:space="preserve">Szabad válogatásban: Grieg, </w:t>
            </w:r>
          </w:p>
          <w:p w:rsidR="00270177" w:rsidRPr="004A105E" w:rsidRDefault="00270177" w:rsidP="006D00A7">
            <w:pPr>
              <w:spacing w:after="0" w:line="240" w:lineRule="auto"/>
            </w:pPr>
            <w:r w:rsidRPr="00C43D61">
              <w:rPr>
                <w:rFonts w:cstheme="minorHAnsi"/>
              </w:rPr>
              <w:t>Strauss, Rimszkij-Korszakov és Puccini művei</w:t>
            </w:r>
            <w:r w:rsidR="008C0964">
              <w:rPr>
                <w:rFonts w:cstheme="minorHAnsi"/>
              </w:rPr>
              <w:t xml:space="preserve"> 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6D00A7" w:rsidRDefault="006D00A7" w:rsidP="000331AE">
            <w:pPr>
              <w:spacing w:after="0" w:line="240" w:lineRule="auto"/>
              <w:jc w:val="center"/>
            </w:pPr>
            <w:r w:rsidRPr="004A105E">
              <w:t>Többszólamú hallás</w:t>
            </w:r>
            <w:r>
              <w:t>fe</w:t>
            </w:r>
            <w:r>
              <w:t>j</w:t>
            </w:r>
            <w:r>
              <w:t>lesztés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6D00A7">
            <w:pPr>
              <w:spacing w:after="0" w:line="240" w:lineRule="auto"/>
              <w:jc w:val="center"/>
            </w:pPr>
            <w:r w:rsidRPr="004A105E">
              <w:t>Műfajismeret (szvit, szimfonikus költ</w:t>
            </w:r>
            <w:r w:rsidRPr="004A105E">
              <w:t>e</w:t>
            </w:r>
            <w:r w:rsidR="006D00A7">
              <w:t>mény, opera)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éneklés</w:t>
            </w:r>
          </w:p>
          <w:p w:rsidR="00270177" w:rsidRPr="004A105E" w:rsidRDefault="001E635B" w:rsidP="000331AE">
            <w:pPr>
              <w:spacing w:after="0" w:line="240" w:lineRule="auto"/>
              <w:jc w:val="center"/>
            </w:pPr>
            <w:r>
              <w:t>Hangszerjáték</w:t>
            </w:r>
          </w:p>
        </w:tc>
        <w:tc>
          <w:tcPr>
            <w:tcW w:w="652" w:type="pct"/>
            <w:vAlign w:val="center"/>
          </w:tcPr>
          <w:p w:rsidR="00270177" w:rsidRPr="004A105E" w:rsidRDefault="002F689B" w:rsidP="000331AE">
            <w:pPr>
              <w:spacing w:after="0" w:line="240" w:lineRule="auto"/>
              <w:jc w:val="center"/>
            </w:pPr>
            <w:r>
              <w:t xml:space="preserve">Puccini – </w:t>
            </w:r>
            <w:proofErr w:type="spellStart"/>
            <w:r>
              <w:t>Messa</w:t>
            </w:r>
            <w:proofErr w:type="spellEnd"/>
            <w:r>
              <w:t xml:space="preserve"> di </w:t>
            </w:r>
            <w:proofErr w:type="spellStart"/>
            <w:r>
              <w:t>Gloria</w:t>
            </w:r>
            <w:proofErr w:type="spellEnd"/>
            <w:r>
              <w:t xml:space="preserve"> videó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17.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C. Debussy: Gyermekkuckó</w:t>
            </w:r>
          </w:p>
          <w:p w:rsidR="00270177" w:rsidRPr="004A105E" w:rsidRDefault="008C0964" w:rsidP="006D00A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 w:rsidR="00270177" w:rsidRPr="00C43D61">
              <w:rPr>
                <w:rFonts w:cstheme="minorHAnsi"/>
              </w:rPr>
              <w:t xml:space="preserve"> Gyermekkuckó</w:t>
            </w:r>
            <w:r w:rsidR="006D00A7">
              <w:rPr>
                <w:rFonts w:cstheme="minorHAnsi"/>
              </w:rPr>
              <w:t xml:space="preserve">, </w:t>
            </w:r>
            <w:proofErr w:type="gramStart"/>
            <w:r w:rsidR="00270177" w:rsidRPr="00C43D61">
              <w:rPr>
                <w:rFonts w:cstheme="minorHAnsi"/>
              </w:rPr>
              <w:t>A</w:t>
            </w:r>
            <w:proofErr w:type="gramEnd"/>
            <w:r w:rsidR="00270177" w:rsidRPr="00C43D61">
              <w:rPr>
                <w:rFonts w:cstheme="minorHAnsi"/>
              </w:rPr>
              <w:t xml:space="preserve"> tenger 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2F689B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Családi életre nevelés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 xml:space="preserve">Impresszionizmus, szimbolizmus </w:t>
            </w:r>
          </w:p>
          <w:p w:rsidR="00270177" w:rsidRPr="004A105E" w:rsidRDefault="00270177" w:rsidP="004A7B3B">
            <w:pPr>
              <w:spacing w:after="0" w:line="240" w:lineRule="auto"/>
              <w:jc w:val="center"/>
            </w:pPr>
            <w:r w:rsidRPr="004A105E">
              <w:t>Zenehallgatáshoz tartozó elemző munka, színvázlatk</w:t>
            </w:r>
            <w:r w:rsidRPr="004A105E">
              <w:t>é</w:t>
            </w:r>
            <w:r w:rsidRPr="004A105E">
              <w:t>szítés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és csoportos aktivitások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Impresszionista festmények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18.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Ravel: Bolero</w:t>
            </w:r>
            <w:r w:rsidR="006D00A7">
              <w:t>, a</w:t>
            </w:r>
            <w:r>
              <w:t xml:space="preserve"> 24. és 25. órára történő előzetes szervező munka</w:t>
            </w:r>
          </w:p>
          <w:p w:rsidR="00270177" w:rsidRPr="004A105E" w:rsidRDefault="008C0964" w:rsidP="006D00A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Ravel: Bolero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6D00A7" w:rsidRPr="004A105E" w:rsidRDefault="006D00A7" w:rsidP="006D00A7">
            <w:pPr>
              <w:spacing w:after="0" w:line="240" w:lineRule="auto"/>
              <w:jc w:val="center"/>
            </w:pPr>
            <w:r w:rsidRPr="004A105E">
              <w:t>Többszólamú hallásfe</w:t>
            </w:r>
            <w:r w:rsidRPr="004A105E">
              <w:t>j</w:t>
            </w:r>
            <w:r w:rsidRPr="004A105E">
              <w:t>lesztés kiscsoportos aktivitásokkal</w:t>
            </w:r>
          </w:p>
          <w:p w:rsidR="006D00A7" w:rsidRPr="004A105E" w:rsidRDefault="006D00A7" w:rsidP="006D00A7">
            <w:pPr>
              <w:spacing w:after="0" w:line="240" w:lineRule="auto"/>
              <w:jc w:val="center"/>
            </w:pPr>
            <w:r w:rsidRPr="004A105E">
              <w:t>Szöveg-improvizáció</w:t>
            </w:r>
          </w:p>
          <w:p w:rsidR="00270177" w:rsidRPr="00C43D61" w:rsidRDefault="006D00A7" w:rsidP="006D00A7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 xml:space="preserve">Ritmikai fejlesztés - </w:t>
            </w:r>
            <w:proofErr w:type="spellStart"/>
            <w:r w:rsidRPr="004A105E">
              <w:t>osztinátó</w:t>
            </w:r>
            <w:proofErr w:type="spellEnd"/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6D00A7" w:rsidP="000331AE">
            <w:pPr>
              <w:spacing w:after="0" w:line="240" w:lineRule="auto"/>
              <w:jc w:val="center"/>
            </w:pPr>
            <w:r>
              <w:t>Kottaolvasás F-kulcsban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 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Kiscsoportos ének</w:t>
            </w:r>
            <w:r w:rsidR="006D00A7">
              <w:t>lés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Internet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19.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6D00A7">
            <w:pPr>
              <w:spacing w:after="0" w:line="240" w:lineRule="auto"/>
            </w:pPr>
            <w:r w:rsidRPr="004A105E">
              <w:t xml:space="preserve">XX. század: Sztravinszkij: </w:t>
            </w:r>
            <w:proofErr w:type="spellStart"/>
            <w:r w:rsidRPr="004A105E">
              <w:t>Petruska</w:t>
            </w:r>
            <w:proofErr w:type="spellEnd"/>
          </w:p>
          <w:p w:rsidR="00270177" w:rsidRPr="004A105E" w:rsidRDefault="000331AE" w:rsidP="006D00A7">
            <w:pPr>
              <w:spacing w:after="0" w:line="240" w:lineRule="auto"/>
              <w:ind w:left="39"/>
            </w:pPr>
            <w:r w:rsidRPr="000331AE">
              <w:rPr>
                <w:b/>
                <w:u w:val="single"/>
              </w:rPr>
              <w:t>ZH:</w:t>
            </w:r>
            <w:r w:rsidR="00270177" w:rsidRPr="000331AE">
              <w:rPr>
                <w:rFonts w:cstheme="minorHAnsi"/>
              </w:rPr>
              <w:t xml:space="preserve"> </w:t>
            </w:r>
            <w:proofErr w:type="spellStart"/>
            <w:r w:rsidR="00270177" w:rsidRPr="000331AE">
              <w:rPr>
                <w:rFonts w:cstheme="minorHAnsi"/>
              </w:rPr>
              <w:t>Petruska</w:t>
            </w:r>
            <w:proofErr w:type="spellEnd"/>
            <w:r w:rsidR="00270177" w:rsidRPr="000331AE">
              <w:rPr>
                <w:rFonts w:cstheme="minorHAnsi"/>
              </w:rPr>
              <w:t xml:space="preserve"> - keresztmetszet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6D00A7" w:rsidRDefault="006D00A7" w:rsidP="000331AE">
            <w:pPr>
              <w:spacing w:after="0" w:line="240" w:lineRule="auto"/>
              <w:jc w:val="center"/>
            </w:pPr>
            <w:r w:rsidRPr="004A105E">
              <w:t>Kottaolvasás betűkott</w:t>
            </w:r>
            <w:r w:rsidRPr="004A105E">
              <w:t>á</w:t>
            </w:r>
            <w:r w:rsidRPr="004A105E">
              <w:t>ról – memori</w:t>
            </w:r>
            <w:r>
              <w:t>zálás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 mixtúra és a dod</w:t>
            </w:r>
            <w:r w:rsidRPr="004A105E">
              <w:t>e</w:t>
            </w:r>
            <w:r w:rsidRPr="004A105E">
              <w:t>kafónia fogalmi i</w:t>
            </w:r>
            <w:r w:rsidRPr="004A105E">
              <w:t>s</w:t>
            </w:r>
            <w:r w:rsidRPr="004A105E">
              <w:t>merete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elem</w:t>
            </w:r>
            <w:r w:rsidR="006D00A7">
              <w:t>zés, éneklés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Tabló az orosz ötökről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20.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</w:pPr>
            <w:r w:rsidRPr="004A105E">
              <w:t>Röpülj páva</w:t>
            </w:r>
          </w:p>
          <w:p w:rsidR="00270177" w:rsidRDefault="00270177" w:rsidP="00C1399E">
            <w:pPr>
              <w:spacing w:after="0" w:line="240" w:lineRule="auto"/>
            </w:pPr>
            <w:r w:rsidRPr="004A105E">
              <w:t>Kodály Zoltán: Páva-variációk</w:t>
            </w:r>
          </w:p>
          <w:p w:rsidR="00270177" w:rsidRPr="004A105E" w:rsidRDefault="000331AE" w:rsidP="006D00A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Páva-variációk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6D00A7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Kodály Zoltán: 333 olv</w:t>
            </w:r>
            <w:r w:rsidRPr="004A105E">
              <w:t>a</w:t>
            </w:r>
            <w:r w:rsidRPr="004A105E">
              <w:t>sógyakorlatok – ritmikai és dallami variációk rögtönzése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Rubato előadásmód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 xml:space="preserve">Kvintváltó szerkezet 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 variáció fogalma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Kórustípusok</w:t>
            </w:r>
          </w:p>
          <w:p w:rsidR="00270177" w:rsidRPr="004A105E" w:rsidRDefault="00270177" w:rsidP="004A7B3B">
            <w:pPr>
              <w:spacing w:after="0" w:line="240" w:lineRule="auto"/>
              <w:jc w:val="center"/>
            </w:pPr>
            <w:r w:rsidRPr="004A105E">
              <w:t xml:space="preserve">A </w:t>
            </w:r>
            <w:proofErr w:type="spellStart"/>
            <w:r w:rsidRPr="004A105E">
              <w:t>folklorizmus</w:t>
            </w:r>
            <w:proofErr w:type="spellEnd"/>
            <w:r w:rsidRPr="004A105E">
              <w:t xml:space="preserve">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 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 rögtön</w:t>
            </w:r>
            <w:r w:rsidR="006D00A7">
              <w:t>zés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Kodály élete k</w:t>
            </w:r>
            <w:r>
              <w:t>é</w:t>
            </w:r>
            <w:r>
              <w:t>pekben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21.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Kodály Zoltán: Psalmus Hungaricus (Zsoltár dallam)</w:t>
            </w:r>
          </w:p>
          <w:p w:rsidR="00270177" w:rsidRPr="004A105E" w:rsidRDefault="000331AE" w:rsidP="000E2738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Psalmus Hungaricus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0E2738" w:rsidRDefault="000E2738" w:rsidP="000331AE">
            <w:pPr>
              <w:spacing w:after="0" w:line="240" w:lineRule="auto"/>
              <w:jc w:val="center"/>
            </w:pPr>
            <w:r w:rsidRPr="004A105E">
              <w:t>Elemző tevékenység</w:t>
            </w:r>
            <w:r>
              <w:t xml:space="preserve">, zenei </w:t>
            </w:r>
            <w:proofErr w:type="spellStart"/>
            <w:r>
              <w:t>akrosztikon</w:t>
            </w:r>
            <w:proofErr w:type="spellEnd"/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 xml:space="preserve">A kantáta 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Dinamikai jelzések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 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Csoportmunka az elemzéshez</w:t>
            </w:r>
          </w:p>
        </w:tc>
        <w:tc>
          <w:tcPr>
            <w:tcW w:w="652" w:type="pct"/>
            <w:vAlign w:val="center"/>
          </w:tcPr>
          <w:p w:rsidR="00270177" w:rsidRDefault="00CA3176" w:rsidP="000331AE">
            <w:pPr>
              <w:spacing w:after="0" w:line="240" w:lineRule="auto"/>
              <w:jc w:val="center"/>
            </w:pPr>
            <w:r>
              <w:t>Kodály: Psalmus Hungaricus kötet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lastRenderedPageBreak/>
              <w:t>22.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Bartók Béla művészete és embersége: Ca</w:t>
            </w:r>
            <w:r w:rsidRPr="004A105E">
              <w:t>n</w:t>
            </w:r>
            <w:r w:rsidRPr="004A105E">
              <w:t>tata profana</w:t>
            </w:r>
          </w:p>
          <w:p w:rsidR="00270177" w:rsidRPr="004A105E" w:rsidRDefault="000331AE" w:rsidP="000E2738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Cantata profana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CA3176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Nemzeti öntudat és hazafias nevelés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Szövegértelmezési feladatok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4A7B3B">
            <w:pPr>
              <w:spacing w:after="0" w:line="240" w:lineRule="auto"/>
              <w:jc w:val="center"/>
            </w:pPr>
            <w:r w:rsidRPr="004A105E">
              <w:t>Frontális munka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Bartók élete k</w:t>
            </w:r>
            <w:r>
              <w:t>é</w:t>
            </w:r>
            <w:r>
              <w:t>pekben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23.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Bartók Béla művészete és embersége: Co</w:t>
            </w:r>
            <w:r w:rsidRPr="004A105E">
              <w:t>n</w:t>
            </w:r>
            <w:r w:rsidRPr="004A105E">
              <w:t>certo</w:t>
            </w:r>
          </w:p>
          <w:p w:rsidR="00270177" w:rsidRPr="00C43D61" w:rsidRDefault="000331AE" w:rsidP="00C1399E">
            <w:pPr>
              <w:spacing w:after="0" w:line="240" w:lineRule="auto"/>
              <w:rPr>
                <w:rFonts w:cstheme="minorHAnsi"/>
              </w:rPr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Bartók Béla: Concerto – IV. tétel</w:t>
            </w:r>
          </w:p>
          <w:p w:rsidR="00270177" w:rsidRPr="004A105E" w:rsidRDefault="00270177" w:rsidP="00C1399E">
            <w:pPr>
              <w:spacing w:after="0" w:line="240" w:lineRule="auto"/>
            </w:pPr>
            <w:r w:rsidRPr="00C43D61">
              <w:rPr>
                <w:rFonts w:cstheme="minorHAnsi"/>
              </w:rPr>
              <w:t>(valamint: keresztmetszet a műből)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0E2738" w:rsidRPr="004A105E" w:rsidRDefault="000E2738" w:rsidP="000E2738">
            <w:pPr>
              <w:spacing w:after="0" w:line="240" w:lineRule="auto"/>
              <w:jc w:val="center"/>
            </w:pPr>
            <w:r w:rsidRPr="004A105E">
              <w:t>Utószolmizálás és han</w:t>
            </w:r>
            <w:r w:rsidRPr="004A105E">
              <w:t>g</w:t>
            </w:r>
            <w:r w:rsidRPr="004A105E">
              <w:t>súlyos mérő összeka</w:t>
            </w:r>
            <w:r w:rsidRPr="004A105E">
              <w:t>p</w:t>
            </w:r>
            <w:r w:rsidRPr="004A105E">
              <w:t>csolása</w:t>
            </w:r>
          </w:p>
          <w:p w:rsidR="00270177" w:rsidRPr="00C43D61" w:rsidRDefault="000E2738" w:rsidP="004A7B3B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Memorizálás</w:t>
            </w:r>
            <w:r w:rsidR="004A7B3B">
              <w:t xml:space="preserve">, </w:t>
            </w:r>
            <w:r w:rsidRPr="004A105E">
              <w:t>Formai elemzés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Bartók és Kodály (</w:t>
            </w:r>
            <w:proofErr w:type="spellStart"/>
            <w:r>
              <w:t>ppt</w:t>
            </w:r>
            <w:proofErr w:type="spellEnd"/>
            <w:r>
              <w:t>)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24.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Operett, musical és rockopera válogatás a tanár döntése szerint – zenehallgatás</w:t>
            </w:r>
            <w:r>
              <w:t>, vagy a tanulók, tanulócsoportok felkészülése ala</w:t>
            </w:r>
            <w:r>
              <w:t>p</w:t>
            </w:r>
            <w:r>
              <w:t>ján</w:t>
            </w:r>
          </w:p>
          <w:p w:rsidR="00270177" w:rsidRPr="004A105E" w:rsidRDefault="000331AE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 xml:space="preserve">Operett, musical és rockopera –szabad válogatás 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CA3176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Esztétikai-művészeti tudatosság és kifejez</w:t>
            </w:r>
            <w:r>
              <w:rPr>
                <w:rFonts w:cstheme="minorHAnsi"/>
              </w:rPr>
              <w:t>ő</w:t>
            </w:r>
            <w:r>
              <w:rPr>
                <w:rFonts w:cstheme="minorHAnsi"/>
              </w:rPr>
              <w:t>képesség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4A7B3B">
            <w:pPr>
              <w:spacing w:after="0" w:line="240" w:lineRule="auto"/>
              <w:jc w:val="center"/>
            </w:pPr>
            <w:r w:rsidRPr="004A105E">
              <w:t xml:space="preserve">Musical </w:t>
            </w:r>
            <w:r w:rsidR="004A7B3B">
              <w:t xml:space="preserve">- </w:t>
            </w:r>
            <w:r w:rsidRPr="004A105E">
              <w:t xml:space="preserve">rockopera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 munka</w:t>
            </w:r>
            <w:r>
              <w:t>, ajá</w:t>
            </w:r>
            <w:r>
              <w:t>n</w:t>
            </w:r>
            <w:r>
              <w:t>lás: a gyerekek egyéni felkészülése a témá</w:t>
            </w:r>
            <w:r>
              <w:t>k</w:t>
            </w:r>
            <w:r>
              <w:t>ból előzetes megb</w:t>
            </w:r>
            <w:r>
              <w:t>e</w:t>
            </w:r>
            <w:r>
              <w:t>széléssel</w:t>
            </w:r>
          </w:p>
        </w:tc>
        <w:tc>
          <w:tcPr>
            <w:tcW w:w="652" w:type="pct"/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Filmrészletek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25.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Filmzenék: válogatás a tanár döntése szerint</w:t>
            </w:r>
            <w:r>
              <w:t>, vagy a tanulók felkészülése alapján</w:t>
            </w:r>
          </w:p>
          <w:p w:rsidR="00270177" w:rsidRPr="004A105E" w:rsidRDefault="000331AE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Filmzenék szabad válogatásban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0E2738" w:rsidRPr="004A105E" w:rsidRDefault="000E2738" w:rsidP="000E2738">
            <w:pPr>
              <w:spacing w:after="0" w:line="240" w:lineRule="auto"/>
              <w:jc w:val="center"/>
            </w:pPr>
            <w:r w:rsidRPr="004A105E">
              <w:t>Szöveg és dallam egys</w:t>
            </w:r>
            <w:r w:rsidRPr="004A105E">
              <w:t>é</w:t>
            </w:r>
            <w:r w:rsidRPr="004A105E">
              <w:t>gének megfigyelése</w:t>
            </w:r>
          </w:p>
          <w:p w:rsidR="00270177" w:rsidRPr="00C43D61" w:rsidRDefault="000E2738" w:rsidP="000E2738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Véleményalkotás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CA3176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A3176">
            <w:pPr>
              <w:spacing w:after="0" w:line="240" w:lineRule="auto"/>
              <w:jc w:val="center"/>
            </w:pPr>
            <w:r w:rsidRPr="004A105E">
              <w:t>Csoportos projektf</w:t>
            </w:r>
            <w:r w:rsidRPr="004A105E">
              <w:t>e</w:t>
            </w:r>
            <w:r w:rsidRPr="004A105E">
              <w:t>ladat</w:t>
            </w:r>
            <w:r w:rsidR="00CA3176">
              <w:t xml:space="preserve"> </w:t>
            </w:r>
            <w:r w:rsidRPr="004A105E">
              <w:t>(</w:t>
            </w:r>
            <w:proofErr w:type="spellStart"/>
            <w:r w:rsidRPr="004A105E">
              <w:t>Tk</w:t>
            </w:r>
            <w:proofErr w:type="spellEnd"/>
            <w:r w:rsidRPr="004A105E">
              <w:t>. 100.)</w:t>
            </w:r>
          </w:p>
        </w:tc>
        <w:tc>
          <w:tcPr>
            <w:tcW w:w="652" w:type="pct"/>
            <w:vAlign w:val="center"/>
          </w:tcPr>
          <w:p w:rsidR="00270177" w:rsidRPr="004A105E" w:rsidRDefault="00825F77" w:rsidP="000331AE">
            <w:pPr>
              <w:spacing w:after="0" w:line="240" w:lineRule="auto"/>
              <w:jc w:val="center"/>
            </w:pPr>
            <w:r>
              <w:t>Filmrészletek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26.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A jazz születése, egy műfaj, műfajcsoport százszínű világa</w:t>
            </w:r>
          </w:p>
          <w:p w:rsidR="00270177" w:rsidRPr="004A105E" w:rsidRDefault="000331AE" w:rsidP="000E2738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Spirituálé, ragtime, jazz</w:t>
            </w:r>
            <w:r w:rsidR="000E2738">
              <w:rPr>
                <w:rFonts w:cstheme="minorHAnsi"/>
              </w:rPr>
              <w:t xml:space="preserve">, </w:t>
            </w:r>
            <w:r w:rsidR="00270177" w:rsidRPr="00C43D61">
              <w:rPr>
                <w:rFonts w:eastAsia="Calibri" w:cstheme="minorHAnsi"/>
              </w:rPr>
              <w:t>Louis Arms</w:t>
            </w:r>
            <w:r w:rsidR="00270177" w:rsidRPr="00C43D61">
              <w:rPr>
                <w:rFonts w:eastAsia="Calibri" w:cstheme="minorHAnsi"/>
              </w:rPr>
              <w:t>t</w:t>
            </w:r>
            <w:r w:rsidR="00270177" w:rsidRPr="00C43D61">
              <w:rPr>
                <w:rFonts w:eastAsia="Calibri" w:cstheme="minorHAnsi"/>
              </w:rPr>
              <w:t xml:space="preserve">rong: </w:t>
            </w:r>
            <w:proofErr w:type="spellStart"/>
            <w:r w:rsidR="00270177" w:rsidRPr="00C43D61">
              <w:rPr>
                <w:rFonts w:eastAsia="Calibri" w:cstheme="minorHAnsi"/>
              </w:rPr>
              <w:t>What</w:t>
            </w:r>
            <w:proofErr w:type="spellEnd"/>
            <w:r w:rsidR="00270177" w:rsidRPr="00C43D61">
              <w:rPr>
                <w:rFonts w:eastAsia="Calibri" w:cstheme="minorHAnsi"/>
              </w:rPr>
              <w:t xml:space="preserve"> a </w:t>
            </w:r>
            <w:proofErr w:type="spellStart"/>
            <w:r w:rsidR="00270177" w:rsidRPr="00C43D61">
              <w:rPr>
                <w:rFonts w:eastAsia="Calibri" w:cstheme="minorHAnsi"/>
              </w:rPr>
              <w:t>wonderful</w:t>
            </w:r>
            <w:proofErr w:type="spellEnd"/>
            <w:r w:rsidR="00270177" w:rsidRPr="00C43D61">
              <w:rPr>
                <w:rFonts w:eastAsia="Calibri" w:cstheme="minorHAnsi"/>
              </w:rPr>
              <w:t xml:space="preserve"> World</w:t>
            </w:r>
            <w:r w:rsidR="000E2738">
              <w:rPr>
                <w:rFonts w:eastAsia="Calibri" w:cstheme="minorHAnsi"/>
              </w:rPr>
              <w:t xml:space="preserve">, </w:t>
            </w:r>
            <w:r w:rsidR="00270177" w:rsidRPr="00C43D61">
              <w:rPr>
                <w:rFonts w:eastAsia="Times New Roman" w:cstheme="minorHAnsi"/>
                <w:lang w:eastAsia="hu-HU"/>
              </w:rPr>
              <w:t>Gershwin:</w:t>
            </w:r>
            <w:r w:rsidR="00270177" w:rsidRPr="00C43D61">
              <w:rPr>
                <w:rFonts w:cstheme="minorHAnsi"/>
              </w:rPr>
              <w:t xml:space="preserve"> I </w:t>
            </w:r>
            <w:proofErr w:type="spellStart"/>
            <w:r w:rsidR="00270177" w:rsidRPr="00C43D61">
              <w:rPr>
                <w:rFonts w:cstheme="minorHAnsi"/>
              </w:rPr>
              <w:t>got</w:t>
            </w:r>
            <w:proofErr w:type="spellEnd"/>
            <w:r w:rsidR="00270177" w:rsidRPr="00C43D61">
              <w:rPr>
                <w:rFonts w:cstheme="minorHAnsi"/>
              </w:rPr>
              <w:t xml:space="preserve"> </w:t>
            </w:r>
            <w:proofErr w:type="spellStart"/>
            <w:r w:rsidR="00270177" w:rsidRPr="00C43D61">
              <w:rPr>
                <w:rFonts w:cstheme="minorHAnsi"/>
              </w:rPr>
              <w:t>rhythm</w:t>
            </w:r>
            <w:proofErr w:type="spellEnd"/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0E2738" w:rsidRPr="004A105E" w:rsidRDefault="000E2738" w:rsidP="000E2738">
            <w:pPr>
              <w:spacing w:after="0" w:line="240" w:lineRule="auto"/>
              <w:jc w:val="center"/>
            </w:pPr>
            <w:r w:rsidRPr="004A105E">
              <w:t>Hallás utáni utószolm</w:t>
            </w:r>
            <w:r w:rsidRPr="004A105E">
              <w:t>i</w:t>
            </w:r>
            <w:r w:rsidRPr="004A105E">
              <w:t>zálás</w:t>
            </w:r>
          </w:p>
          <w:p w:rsidR="00270177" w:rsidRPr="00C43D61" w:rsidRDefault="000E2738" w:rsidP="000E2738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Hangszerelések megf</w:t>
            </w:r>
            <w:r w:rsidRPr="004A105E">
              <w:t>i</w:t>
            </w:r>
            <w:r w:rsidRPr="004A105E">
              <w:t>gyelése</w:t>
            </w:r>
            <w:r>
              <w:t xml:space="preserve"> 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4A7B3B">
            <w:pPr>
              <w:spacing w:after="0" w:line="240" w:lineRule="auto"/>
              <w:jc w:val="center"/>
            </w:pPr>
            <w:r>
              <w:t xml:space="preserve">improvizáció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Egyéni- és csopor</w:t>
            </w:r>
            <w:r w:rsidRPr="004A105E">
              <w:t>t</w:t>
            </w:r>
            <w:r w:rsidRPr="004A105E">
              <w:t>munka</w:t>
            </w:r>
          </w:p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Tánc</w:t>
            </w:r>
          </w:p>
        </w:tc>
        <w:tc>
          <w:tcPr>
            <w:tcW w:w="652" w:type="pct"/>
            <w:vAlign w:val="center"/>
          </w:tcPr>
          <w:p w:rsidR="00270177" w:rsidRPr="004A105E" w:rsidRDefault="00825F77" w:rsidP="000331AE">
            <w:pPr>
              <w:spacing w:after="0" w:line="240" w:lineRule="auto"/>
              <w:jc w:val="center"/>
            </w:pPr>
            <w:proofErr w:type="spellStart"/>
            <w:r>
              <w:t>Gerschwin</w:t>
            </w:r>
            <w:proofErr w:type="spellEnd"/>
            <w:r>
              <w:t xml:space="preserve"> élete (</w:t>
            </w:r>
            <w:proofErr w:type="spellStart"/>
            <w:r>
              <w:t>ppt</w:t>
            </w:r>
            <w:proofErr w:type="spellEnd"/>
            <w:r>
              <w:t>)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27.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C1399E">
            <w:pPr>
              <w:spacing w:after="0" w:line="240" w:lineRule="auto"/>
            </w:pPr>
            <w:r w:rsidRPr="004A105E">
              <w:t>Bartók és Kodály követői a magyar zenei életben – zenehallgatás</w:t>
            </w:r>
          </w:p>
          <w:p w:rsidR="00270177" w:rsidRPr="004A105E" w:rsidRDefault="000331AE" w:rsidP="0078510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Zenehallgatás a tanár szabad válogatása szerint, pl.</w:t>
            </w:r>
            <w:proofErr w:type="gramStart"/>
            <w:r w:rsidR="00270177" w:rsidRPr="00C43D61">
              <w:rPr>
                <w:rFonts w:cstheme="minorHAnsi"/>
              </w:rPr>
              <w:t>:</w:t>
            </w:r>
            <w:r w:rsidR="00270177" w:rsidRPr="00C43D61">
              <w:rPr>
                <w:rFonts w:cstheme="minorHAnsi"/>
                <w:color w:val="000000"/>
              </w:rPr>
              <w:t>Weiner</w:t>
            </w:r>
            <w:proofErr w:type="gramEnd"/>
            <w:r w:rsidR="00270177" w:rsidRPr="00C43D61">
              <w:rPr>
                <w:rFonts w:cstheme="minorHAnsi"/>
                <w:color w:val="000000"/>
              </w:rPr>
              <w:t>: Divertimento</w:t>
            </w:r>
            <w:r w:rsidR="00785107">
              <w:rPr>
                <w:rFonts w:cstheme="minorHAnsi"/>
                <w:color w:val="000000"/>
              </w:rPr>
              <w:t xml:space="preserve">, </w:t>
            </w:r>
            <w:r w:rsidR="00270177" w:rsidRPr="00C43D61">
              <w:rPr>
                <w:rFonts w:cstheme="minorHAnsi"/>
                <w:color w:val="000000"/>
              </w:rPr>
              <w:t>Farkas: Rózsa-madrigál</w:t>
            </w:r>
            <w:r w:rsidR="00785107">
              <w:rPr>
                <w:rFonts w:cstheme="minorHAnsi"/>
                <w:color w:val="000000"/>
              </w:rPr>
              <w:t xml:space="preserve">, </w:t>
            </w:r>
            <w:r w:rsidR="00270177" w:rsidRPr="00C43D61">
              <w:rPr>
                <w:rFonts w:eastAsia="Calibri" w:cstheme="minorHAnsi"/>
              </w:rPr>
              <w:t xml:space="preserve">Pongrácz: </w:t>
            </w:r>
            <w:proofErr w:type="spellStart"/>
            <w:r w:rsidR="00270177" w:rsidRPr="00C43D61">
              <w:rPr>
                <w:rFonts w:eastAsia="Calibri" w:cstheme="minorHAnsi"/>
              </w:rPr>
              <w:t>Mariphonia</w:t>
            </w:r>
            <w:proofErr w:type="spellEnd"/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825F77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Nemzeti öntudat és hazafias nevelés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Az elektronikus zene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 tevékeny</w:t>
            </w:r>
            <w:r w:rsidR="000E2738">
              <w:t>s</w:t>
            </w:r>
            <w:r w:rsidR="000E2738">
              <w:t>é</w:t>
            </w:r>
            <w:r w:rsidR="000E2738">
              <w:t>gek</w:t>
            </w:r>
          </w:p>
        </w:tc>
        <w:tc>
          <w:tcPr>
            <w:tcW w:w="652" w:type="pct"/>
            <w:vAlign w:val="center"/>
          </w:tcPr>
          <w:p w:rsidR="00270177" w:rsidRPr="004A105E" w:rsidRDefault="00825F77" w:rsidP="000331AE">
            <w:pPr>
              <w:spacing w:after="0" w:line="240" w:lineRule="auto"/>
              <w:jc w:val="center"/>
            </w:pPr>
            <w:r>
              <w:t xml:space="preserve">Fotók a szerzőkről, </w:t>
            </w:r>
            <w:proofErr w:type="spellStart"/>
            <w:r>
              <w:t>Mohayné</w:t>
            </w:r>
            <w:proofErr w:type="spellEnd"/>
            <w:r>
              <w:t xml:space="preserve"> </w:t>
            </w:r>
            <w:proofErr w:type="spellStart"/>
            <w:r>
              <w:t>Katanics</w:t>
            </w:r>
            <w:proofErr w:type="spellEnd"/>
            <w:r>
              <w:t xml:space="preserve"> Mária visszaeml</w:t>
            </w:r>
            <w:r>
              <w:t>é</w:t>
            </w:r>
            <w:r>
              <w:t>kezése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28.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>
              <w:t>Válogatás a</w:t>
            </w:r>
            <w:r w:rsidRPr="004A105E">
              <w:t xml:space="preserve"> XX. század műveiből: Cage, </w:t>
            </w:r>
            <w:proofErr w:type="spellStart"/>
            <w:r w:rsidRPr="004A105E">
              <w:t>Satie</w:t>
            </w:r>
            <w:proofErr w:type="spellEnd"/>
            <w:r w:rsidRPr="004A105E">
              <w:t xml:space="preserve"> és Penderecki – zenehallgatás</w:t>
            </w:r>
          </w:p>
          <w:p w:rsidR="00270177" w:rsidRPr="004A105E" w:rsidRDefault="000331AE" w:rsidP="0078510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 xml:space="preserve">Válogatás Cage, </w:t>
            </w:r>
            <w:proofErr w:type="spellStart"/>
            <w:r w:rsidR="00270177" w:rsidRPr="00C43D61">
              <w:rPr>
                <w:rFonts w:cstheme="minorHAnsi"/>
              </w:rPr>
              <w:t>Satie</w:t>
            </w:r>
            <w:proofErr w:type="spellEnd"/>
            <w:r w:rsidR="00270177" w:rsidRPr="00C43D61">
              <w:rPr>
                <w:rFonts w:cstheme="minorHAnsi"/>
              </w:rPr>
              <w:t xml:space="preserve"> és Penderecki m</w:t>
            </w:r>
            <w:r w:rsidR="00270177" w:rsidRPr="00C43D61">
              <w:rPr>
                <w:rFonts w:cstheme="minorHAnsi"/>
              </w:rPr>
              <w:t>ű</w:t>
            </w:r>
            <w:r w:rsidR="00270177" w:rsidRPr="00C43D61">
              <w:rPr>
                <w:rFonts w:cstheme="minorHAnsi"/>
              </w:rPr>
              <w:t>veiből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0E2738" w:rsidP="000E2738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Kötött és szabad impr</w:t>
            </w:r>
            <w:r w:rsidRPr="004A105E">
              <w:t>o</w:t>
            </w:r>
            <w:r w:rsidRPr="004A105E">
              <w:t>vizációs játékok</w:t>
            </w:r>
            <w:r>
              <w:t xml:space="preserve"> (</w:t>
            </w:r>
            <w:proofErr w:type="spellStart"/>
            <w:r>
              <w:t>Tk</w:t>
            </w:r>
            <w:proofErr w:type="spellEnd"/>
            <w:r>
              <w:t>. 104,</w:t>
            </w:r>
            <w:r w:rsidRPr="004A105E">
              <w:t xml:space="preserve"> 109.)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4A7B3B">
            <w:pPr>
              <w:spacing w:after="0" w:line="240" w:lineRule="auto"/>
              <w:jc w:val="center"/>
            </w:pPr>
            <w:r w:rsidRPr="004A105E">
              <w:t xml:space="preserve">Az avantgárd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Frontális- és egyéni tevé</w:t>
            </w:r>
            <w:r w:rsidR="000E2738">
              <w:t>kenységek</w:t>
            </w:r>
          </w:p>
        </w:tc>
        <w:tc>
          <w:tcPr>
            <w:tcW w:w="652" w:type="pct"/>
            <w:vAlign w:val="center"/>
          </w:tcPr>
          <w:p w:rsidR="00270177" w:rsidRPr="00825F77" w:rsidRDefault="00825F77" w:rsidP="000331AE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825F77">
              <w:rPr>
                <w:rFonts w:cstheme="minorHAnsi"/>
              </w:rPr>
              <w:t>A XX. század zenéje (</w:t>
            </w:r>
            <w:proofErr w:type="spellStart"/>
            <w:r w:rsidRPr="00825F77">
              <w:rPr>
                <w:rFonts w:cstheme="minorHAnsi"/>
              </w:rPr>
              <w:t>ppt</w:t>
            </w:r>
            <w:proofErr w:type="spellEnd"/>
            <w:r w:rsidRPr="00825F77">
              <w:rPr>
                <w:rFonts w:cstheme="minorHAnsi"/>
              </w:rPr>
              <w:t>)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29.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A magyar zenetörténet kimagasló kortárs egyéniségei: Kurtág és Ligeti– Zenehallgatás</w:t>
            </w:r>
          </w:p>
          <w:p w:rsidR="00270177" w:rsidRPr="004A105E" w:rsidRDefault="000331AE" w:rsidP="00785107">
            <w:pPr>
              <w:spacing w:after="0" w:line="240" w:lineRule="auto"/>
            </w:pPr>
            <w:r w:rsidRPr="008C0964">
              <w:rPr>
                <w:b/>
                <w:u w:val="single"/>
              </w:rPr>
              <w:lastRenderedPageBreak/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 xml:space="preserve">Ligeti: </w:t>
            </w:r>
            <w:proofErr w:type="spellStart"/>
            <w:r w:rsidR="00270177" w:rsidRPr="00C43D61">
              <w:rPr>
                <w:rFonts w:cstheme="minorHAnsi"/>
              </w:rPr>
              <w:t>Atmosphères</w:t>
            </w:r>
            <w:proofErr w:type="spellEnd"/>
            <w:r w:rsidR="00785107">
              <w:rPr>
                <w:rFonts w:cstheme="minorHAnsi"/>
              </w:rPr>
              <w:t xml:space="preserve">, </w:t>
            </w:r>
            <w:r w:rsidR="00270177" w:rsidRPr="00C43D61">
              <w:rPr>
                <w:rFonts w:cstheme="minorHAnsi"/>
              </w:rPr>
              <w:t xml:space="preserve">Ligeti: </w:t>
            </w:r>
            <w:proofErr w:type="spellStart"/>
            <w:r w:rsidR="00270177" w:rsidRPr="00C43D61">
              <w:rPr>
                <w:rFonts w:cstheme="minorHAnsi"/>
              </w:rPr>
              <w:t>Articulation</w:t>
            </w:r>
            <w:proofErr w:type="spellEnd"/>
            <w:r w:rsidR="00785107">
              <w:rPr>
                <w:rFonts w:cstheme="minorHAnsi"/>
              </w:rPr>
              <w:t xml:space="preserve">, </w:t>
            </w:r>
            <w:r w:rsidR="00270177" w:rsidRPr="00C43D61">
              <w:rPr>
                <w:rFonts w:cstheme="minorHAnsi"/>
              </w:rPr>
              <w:t xml:space="preserve">Kurtág: </w:t>
            </w:r>
            <w:proofErr w:type="spellStart"/>
            <w:r w:rsidR="00270177" w:rsidRPr="00C43D61">
              <w:rPr>
                <w:rFonts w:cstheme="minorHAnsi"/>
              </w:rPr>
              <w:t>Hommage</w:t>
            </w:r>
            <w:proofErr w:type="spellEnd"/>
            <w:r w:rsidR="00270177" w:rsidRPr="00C43D61">
              <w:rPr>
                <w:rFonts w:cstheme="minorHAnsi"/>
              </w:rPr>
              <w:t xml:space="preserve"> à Stravinsky / Harangok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785107" w:rsidRDefault="00785107" w:rsidP="000331AE">
            <w:pPr>
              <w:spacing w:after="0" w:line="240" w:lineRule="auto"/>
              <w:jc w:val="center"/>
            </w:pPr>
            <w:r w:rsidRPr="004A105E">
              <w:lastRenderedPageBreak/>
              <w:t>Hangmontázs készíté</w:t>
            </w:r>
            <w:r>
              <w:t>se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4A7B3B">
            <w:pPr>
              <w:spacing w:after="0" w:line="240" w:lineRule="auto"/>
              <w:jc w:val="center"/>
            </w:pPr>
            <w:proofErr w:type="spellStart"/>
            <w:r w:rsidRPr="004A105E">
              <w:t>Aleatória</w:t>
            </w:r>
            <w:proofErr w:type="spellEnd"/>
            <w:r w:rsidRPr="004A105E">
              <w:t xml:space="preserve">, </w:t>
            </w:r>
            <w:proofErr w:type="spellStart"/>
            <w:r w:rsidRPr="004A105E">
              <w:t>cluster-technika</w:t>
            </w:r>
            <w:proofErr w:type="spellEnd"/>
            <w:r w:rsidRPr="004A105E">
              <w:t xml:space="preserve">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Csoportos mun</w:t>
            </w:r>
            <w:r w:rsidR="00785107">
              <w:t>ka</w:t>
            </w:r>
          </w:p>
        </w:tc>
        <w:tc>
          <w:tcPr>
            <w:tcW w:w="652" w:type="pct"/>
            <w:vAlign w:val="center"/>
          </w:tcPr>
          <w:p w:rsidR="00270177" w:rsidRPr="00825F77" w:rsidRDefault="00825F77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Fotók a szerzőkről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lastRenderedPageBreak/>
              <w:t>30.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Játékos zenetörténeti összefoglaló és műfa</w:t>
            </w:r>
            <w:r w:rsidRPr="004A105E">
              <w:t>j</w:t>
            </w:r>
            <w:r w:rsidRPr="004A105E">
              <w:t>ismeret zenehallgatással, zenefelismeréssel</w:t>
            </w:r>
          </w:p>
          <w:p w:rsidR="00270177" w:rsidRPr="004A105E" w:rsidRDefault="000331AE" w:rsidP="0078510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Szabad tanári válogatás</w:t>
            </w:r>
            <w:r w:rsidR="00785107">
              <w:rPr>
                <w:rFonts w:cstheme="minorHAnsi"/>
              </w:rPr>
              <w:t xml:space="preserve">, </w:t>
            </w:r>
            <w:r w:rsidR="00270177" w:rsidRPr="00C43D61">
              <w:rPr>
                <w:rFonts w:cstheme="minorHAnsi"/>
              </w:rPr>
              <w:t xml:space="preserve">The King’s </w:t>
            </w:r>
            <w:proofErr w:type="spellStart"/>
            <w:r w:rsidR="00270177" w:rsidRPr="00C43D61">
              <w:rPr>
                <w:rFonts w:cstheme="minorHAnsi"/>
              </w:rPr>
              <w:t>Singers</w:t>
            </w:r>
            <w:proofErr w:type="spellEnd"/>
            <w:r w:rsidR="00270177" w:rsidRPr="00C43D61">
              <w:rPr>
                <w:rFonts w:cstheme="minorHAnsi"/>
              </w:rPr>
              <w:t xml:space="preserve"> – </w:t>
            </w:r>
            <w:proofErr w:type="spellStart"/>
            <w:r w:rsidR="00270177" w:rsidRPr="00C43D61">
              <w:rPr>
                <w:rFonts w:cstheme="minorHAnsi"/>
              </w:rPr>
              <w:t>Masterpiece</w:t>
            </w:r>
            <w:proofErr w:type="spellEnd"/>
            <w:r w:rsidR="00270177" w:rsidRPr="00C43D61">
              <w:rPr>
                <w:rFonts w:cstheme="minorHAnsi"/>
              </w:rPr>
              <w:t xml:space="preserve"> (internetes megteki</w:t>
            </w:r>
            <w:r w:rsidR="00270177" w:rsidRPr="00C43D61">
              <w:rPr>
                <w:rFonts w:cstheme="minorHAnsi"/>
              </w:rPr>
              <w:t>n</w:t>
            </w:r>
            <w:r w:rsidR="00270177" w:rsidRPr="00C43D61">
              <w:rPr>
                <w:rFonts w:cstheme="minorHAnsi"/>
              </w:rPr>
              <w:t>téssel)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270177" w:rsidRPr="00C43D61" w:rsidRDefault="00785107" w:rsidP="000331AE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Játékos feladatmego</w:t>
            </w:r>
            <w:r w:rsidRPr="004A105E">
              <w:t>l</w:t>
            </w:r>
            <w:r w:rsidRPr="004A105E">
              <w:t>dások (</w:t>
            </w:r>
            <w:proofErr w:type="spellStart"/>
            <w:r w:rsidRPr="004A105E">
              <w:t>Tk</w:t>
            </w:r>
            <w:proofErr w:type="spellEnd"/>
            <w:r w:rsidRPr="004A105E">
              <w:t>. 110. – 112.)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785107" w:rsidP="0078510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Frontális-, csoportos- és páros mun</w:t>
            </w:r>
            <w:r w:rsidR="00785107">
              <w:t>kavégzés</w:t>
            </w:r>
          </w:p>
        </w:tc>
        <w:tc>
          <w:tcPr>
            <w:tcW w:w="652" w:type="pct"/>
            <w:vAlign w:val="center"/>
          </w:tcPr>
          <w:p w:rsidR="00270177" w:rsidRPr="004A105E" w:rsidRDefault="00825F77" w:rsidP="000331AE">
            <w:pPr>
              <w:spacing w:after="0" w:line="240" w:lineRule="auto"/>
              <w:jc w:val="center"/>
            </w:pPr>
            <w:r>
              <w:t xml:space="preserve">King’s </w:t>
            </w:r>
            <w:proofErr w:type="spellStart"/>
            <w:r>
              <w:t>Singers</w:t>
            </w:r>
            <w:proofErr w:type="spellEnd"/>
            <w:r>
              <w:t xml:space="preserve"> videó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31.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>Megzenésített versek: Sebő - József Attila: Rejtelmek</w:t>
            </w:r>
          </w:p>
          <w:p w:rsidR="00270177" w:rsidRPr="004A105E" w:rsidRDefault="000331AE" w:rsidP="00785107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Rejtelmek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785107" w:rsidRPr="004A105E" w:rsidRDefault="00785107" w:rsidP="00785107">
            <w:pPr>
              <w:spacing w:after="0" w:line="240" w:lineRule="auto"/>
              <w:jc w:val="center"/>
            </w:pPr>
            <w:r w:rsidRPr="004A105E">
              <w:t>Duett - éneklés</w:t>
            </w:r>
          </w:p>
          <w:p w:rsidR="00270177" w:rsidRPr="00C43D61" w:rsidRDefault="00785107" w:rsidP="00785107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Szövegértés, szö</w:t>
            </w:r>
            <w:r>
              <w:t>vega</w:t>
            </w:r>
            <w:r>
              <w:t>l</w:t>
            </w:r>
            <w:r>
              <w:t>kotás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785107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Pár- és csoportmunka</w:t>
            </w:r>
          </w:p>
        </w:tc>
        <w:tc>
          <w:tcPr>
            <w:tcW w:w="652" w:type="pct"/>
            <w:vAlign w:val="center"/>
          </w:tcPr>
          <w:p w:rsidR="00270177" w:rsidRPr="004A105E" w:rsidRDefault="00825F77" w:rsidP="000331AE">
            <w:pPr>
              <w:spacing w:after="0" w:line="240" w:lineRule="auto"/>
              <w:jc w:val="center"/>
            </w:pPr>
            <w:r>
              <w:t>Gitár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2701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F80467">
            <w:pPr>
              <w:spacing w:after="0" w:line="240" w:lineRule="auto"/>
              <w:jc w:val="right"/>
            </w:pPr>
            <w:r w:rsidRPr="004A105E">
              <w:t>32.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270177" w:rsidRDefault="00270177" w:rsidP="00C1399E">
            <w:pPr>
              <w:spacing w:after="0" w:line="240" w:lineRule="auto"/>
            </w:pPr>
            <w:r w:rsidRPr="004A105E">
              <w:t xml:space="preserve">Megzenésített versek: Kaláka </w:t>
            </w:r>
            <w:proofErr w:type="spellStart"/>
            <w:r w:rsidRPr="004A105E">
              <w:t>-Radnóti</w:t>
            </w:r>
            <w:proofErr w:type="spellEnd"/>
            <w:r w:rsidRPr="004A105E">
              <w:t>: É</w:t>
            </w:r>
            <w:r w:rsidRPr="004A105E">
              <w:t>j</w:t>
            </w:r>
            <w:r w:rsidRPr="004A105E">
              <w:t>szaka</w:t>
            </w:r>
          </w:p>
          <w:p w:rsidR="00270177" w:rsidRPr="004A105E" w:rsidRDefault="000331AE" w:rsidP="00510A3F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="00270177" w:rsidRPr="00C43D61">
              <w:rPr>
                <w:rFonts w:cstheme="minorHAnsi"/>
              </w:rPr>
              <w:t>Kaláka együttes-Radnóti Miklós: Éjszaka</w:t>
            </w:r>
            <w:r w:rsidR="00510A3F">
              <w:rPr>
                <w:rFonts w:cstheme="minorHAnsi"/>
              </w:rPr>
              <w:t xml:space="preserve">, </w:t>
            </w:r>
            <w:r w:rsidR="00270177" w:rsidRPr="00C43D61">
              <w:rPr>
                <w:rFonts w:cstheme="minorHAnsi"/>
              </w:rPr>
              <w:t xml:space="preserve">Ligeti: Éjszaka </w:t>
            </w:r>
            <w:r w:rsidR="00270177" w:rsidRPr="00C43D61">
              <w:rPr>
                <w:rFonts w:cstheme="minorHAnsi"/>
                <w:color w:val="002060"/>
              </w:rPr>
              <w:t>(</w:t>
            </w:r>
            <w:proofErr w:type="spellStart"/>
            <w:r w:rsidR="00270177" w:rsidRPr="00C43D61">
              <w:rPr>
                <w:rFonts w:cstheme="minorHAnsi"/>
              </w:rPr>
              <w:t>vegyeskar</w:t>
            </w:r>
            <w:proofErr w:type="spellEnd"/>
            <w:r w:rsidR="00270177" w:rsidRPr="00C43D61">
              <w:rPr>
                <w:rFonts w:cstheme="minorHAnsi"/>
              </w:rPr>
              <w:t>)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785107" w:rsidRPr="004A105E" w:rsidRDefault="00785107" w:rsidP="00785107">
            <w:pPr>
              <w:spacing w:after="0" w:line="240" w:lineRule="auto"/>
              <w:jc w:val="center"/>
            </w:pPr>
            <w:r w:rsidRPr="004A105E">
              <w:t>Hallás utáni daltanulás</w:t>
            </w:r>
          </w:p>
          <w:p w:rsidR="00785107" w:rsidRPr="004A105E" w:rsidRDefault="00785107" w:rsidP="00785107">
            <w:pPr>
              <w:spacing w:after="0" w:line="240" w:lineRule="auto"/>
              <w:jc w:val="center"/>
            </w:pPr>
            <w:r w:rsidRPr="004A105E">
              <w:t>Ritmusírás</w:t>
            </w:r>
          </w:p>
          <w:p w:rsidR="00785107" w:rsidRPr="004A105E" w:rsidRDefault="00785107" w:rsidP="00785107">
            <w:pPr>
              <w:spacing w:after="0" w:line="240" w:lineRule="auto"/>
              <w:jc w:val="center"/>
            </w:pPr>
            <w:r w:rsidRPr="004A105E">
              <w:t>Zeneelemzés – szöve</w:t>
            </w:r>
            <w:r w:rsidRPr="004A105E">
              <w:t>g</w:t>
            </w:r>
            <w:r w:rsidRPr="004A105E">
              <w:t>értés</w:t>
            </w:r>
          </w:p>
          <w:p w:rsidR="00270177" w:rsidRPr="00C43D61" w:rsidRDefault="00785107" w:rsidP="00785107">
            <w:pPr>
              <w:spacing w:after="0" w:line="240" w:lineRule="auto"/>
              <w:jc w:val="center"/>
              <w:rPr>
                <w:rFonts w:cstheme="minorHAnsi"/>
              </w:rPr>
            </w:pPr>
            <w:r w:rsidRPr="004A105E">
              <w:t>Elemző értelmezés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785107" w:rsidP="000331A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  <w:r w:rsidRPr="004A105E">
              <w:t>Pár- és csoportmunka</w:t>
            </w:r>
          </w:p>
        </w:tc>
        <w:tc>
          <w:tcPr>
            <w:tcW w:w="652" w:type="pct"/>
            <w:vAlign w:val="center"/>
          </w:tcPr>
          <w:p w:rsidR="00270177" w:rsidRPr="004A105E" w:rsidRDefault="00825F77" w:rsidP="000331AE">
            <w:pPr>
              <w:spacing w:after="0" w:line="240" w:lineRule="auto"/>
              <w:jc w:val="center"/>
            </w:pPr>
            <w:r>
              <w:t>Gitár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270177" w:rsidRPr="004A105E" w:rsidRDefault="00270177" w:rsidP="000331AE">
            <w:pPr>
              <w:spacing w:after="0" w:line="240" w:lineRule="auto"/>
              <w:jc w:val="center"/>
            </w:pPr>
          </w:p>
        </w:tc>
      </w:tr>
      <w:tr w:rsidR="001E635B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F80467">
            <w:pPr>
              <w:spacing w:after="0" w:line="240" w:lineRule="auto"/>
              <w:jc w:val="right"/>
            </w:pPr>
            <w:r w:rsidRPr="004A105E">
              <w:t>33.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1E635B" w:rsidRDefault="001E635B" w:rsidP="00C1399E">
            <w:pPr>
              <w:spacing w:after="0" w:line="240" w:lineRule="auto"/>
            </w:pPr>
            <w:r w:rsidRPr="004A105E">
              <w:t xml:space="preserve">Ballagási dalok: </w:t>
            </w:r>
            <w:proofErr w:type="spellStart"/>
            <w:r w:rsidRPr="004A105E">
              <w:t>Gaudeamus</w:t>
            </w:r>
            <w:proofErr w:type="spellEnd"/>
            <w:r w:rsidRPr="004A105E">
              <w:t xml:space="preserve">, és Régi, </w:t>
            </w:r>
            <w:proofErr w:type="spellStart"/>
            <w:r w:rsidRPr="004A105E">
              <w:t>régi</w:t>
            </w:r>
            <w:proofErr w:type="spellEnd"/>
            <w:r w:rsidRPr="004A105E">
              <w:t xml:space="preserve"> dal</w:t>
            </w:r>
          </w:p>
          <w:p w:rsidR="001E635B" w:rsidRPr="004A105E" w:rsidRDefault="001E635B" w:rsidP="00510A3F">
            <w:pPr>
              <w:spacing w:after="0" w:line="240" w:lineRule="auto"/>
              <w:rPr>
                <w:strike/>
              </w:rPr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Pr="00C43D61">
              <w:rPr>
                <w:rFonts w:cstheme="minorHAnsi"/>
              </w:rPr>
              <w:t>Ballagási dalok</w:t>
            </w:r>
            <w:r>
              <w:rPr>
                <w:rFonts w:cstheme="minorHAnsi"/>
              </w:rPr>
              <w:t xml:space="preserve">, </w:t>
            </w:r>
            <w:r w:rsidRPr="00C43D61">
              <w:rPr>
                <w:rFonts w:cstheme="minorHAnsi"/>
              </w:rPr>
              <w:t xml:space="preserve">Rod Stewart: </w:t>
            </w:r>
            <w:proofErr w:type="spellStart"/>
            <w:r w:rsidRPr="00C43D61">
              <w:rPr>
                <w:rFonts w:cstheme="minorHAnsi"/>
              </w:rPr>
              <w:t>Sailing</w:t>
            </w:r>
            <w:proofErr w:type="spellEnd"/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1E635B" w:rsidRPr="00785107" w:rsidRDefault="001E635B" w:rsidP="000331AE">
            <w:pPr>
              <w:spacing w:after="0" w:line="240" w:lineRule="auto"/>
              <w:jc w:val="center"/>
            </w:pPr>
            <w:r w:rsidRPr="004A105E">
              <w:t>Hallás utáni daltanulás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4A7B3B">
            <w:pPr>
              <w:spacing w:after="0" w:line="240" w:lineRule="auto"/>
              <w:jc w:val="center"/>
            </w:pPr>
            <w:r w:rsidRPr="004A105E">
              <w:t xml:space="preserve">Szerenád 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</w:tc>
        <w:tc>
          <w:tcPr>
            <w:tcW w:w="652" w:type="pct"/>
            <w:vAlign w:val="center"/>
          </w:tcPr>
          <w:p w:rsidR="001E635B" w:rsidRPr="004A105E" w:rsidRDefault="001E635B" w:rsidP="001E635B">
            <w:pPr>
              <w:spacing w:after="0" w:line="240" w:lineRule="auto"/>
              <w:jc w:val="center"/>
            </w:pPr>
            <w:r>
              <w:t>Ballagás cd, és k</w:t>
            </w:r>
            <w:r>
              <w:t>a</w:t>
            </w:r>
            <w:r>
              <w:t xml:space="preserve">raoke </w:t>
            </w:r>
            <w:proofErr w:type="spellStart"/>
            <w:r>
              <w:t>dvd</w:t>
            </w:r>
            <w:proofErr w:type="spellEnd"/>
            <w:r>
              <w:t>, gitár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</w:p>
        </w:tc>
      </w:tr>
      <w:tr w:rsidR="00825F77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825F77" w:rsidRPr="004A105E" w:rsidRDefault="00825F77" w:rsidP="00F80467">
            <w:pPr>
              <w:spacing w:after="0" w:line="240" w:lineRule="auto"/>
              <w:jc w:val="right"/>
            </w:pPr>
            <w:r w:rsidRPr="004A105E">
              <w:t>34.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825F77" w:rsidRDefault="00825F77" w:rsidP="00C1399E">
            <w:pPr>
              <w:spacing w:after="0" w:line="240" w:lineRule="auto"/>
            </w:pPr>
            <w:r w:rsidRPr="004A105E">
              <w:t xml:space="preserve">Máté: Egyszer véget ér a lázas ifjúság </w:t>
            </w:r>
          </w:p>
          <w:p w:rsidR="00825F77" w:rsidRPr="004A105E" w:rsidRDefault="00825F77" w:rsidP="00510A3F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Pr="00C43D61">
              <w:rPr>
                <w:rFonts w:cstheme="minorHAnsi"/>
              </w:rPr>
              <w:t>Egyszer véget ér</w:t>
            </w:r>
            <w:r>
              <w:rPr>
                <w:rFonts w:cstheme="minorHAnsi"/>
              </w:rPr>
              <w:t>,</w:t>
            </w:r>
            <w:r w:rsidRPr="00C43D61">
              <w:rPr>
                <w:rFonts w:cstheme="minorHAnsi"/>
              </w:rPr>
              <w:t xml:space="preserve"> Beatles: </w:t>
            </w:r>
            <w:proofErr w:type="spellStart"/>
            <w:r w:rsidRPr="00C43D61">
              <w:rPr>
                <w:rFonts w:cstheme="minorHAnsi"/>
              </w:rPr>
              <w:t>Yesterday</w:t>
            </w:r>
            <w:proofErr w:type="spellEnd"/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825F77" w:rsidRPr="00510A3F" w:rsidRDefault="00825F77" w:rsidP="000331AE">
            <w:pPr>
              <w:spacing w:after="0" w:line="240" w:lineRule="auto"/>
              <w:jc w:val="center"/>
            </w:pPr>
            <w:r w:rsidRPr="004A105E">
              <w:t>Hallás utáni daltanulás, szö</w:t>
            </w:r>
            <w:r>
              <w:t>vegértés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825F77" w:rsidRPr="004A105E" w:rsidRDefault="00825F77" w:rsidP="0078510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825F77" w:rsidRPr="004A105E" w:rsidRDefault="00825F77" w:rsidP="000331AE">
            <w:pPr>
              <w:spacing w:after="0" w:line="240" w:lineRule="auto"/>
              <w:jc w:val="center"/>
            </w:pPr>
            <w:r w:rsidRPr="004A105E">
              <w:t>Csoportos éneklés</w:t>
            </w:r>
          </w:p>
        </w:tc>
        <w:tc>
          <w:tcPr>
            <w:tcW w:w="652" w:type="pct"/>
            <w:vAlign w:val="center"/>
          </w:tcPr>
          <w:p w:rsidR="00825F77" w:rsidRPr="004A105E" w:rsidRDefault="00825F77" w:rsidP="00825F77">
            <w:pPr>
              <w:spacing w:after="0" w:line="240" w:lineRule="auto"/>
              <w:jc w:val="center"/>
            </w:pPr>
            <w:r>
              <w:t>Ballagás cd, és k</w:t>
            </w:r>
            <w:r>
              <w:t>a</w:t>
            </w:r>
            <w:r>
              <w:t xml:space="preserve">raoke </w:t>
            </w:r>
            <w:proofErr w:type="spellStart"/>
            <w:r>
              <w:t>dvd</w:t>
            </w:r>
            <w:proofErr w:type="spellEnd"/>
            <w:r>
              <w:t>, gi</w:t>
            </w:r>
            <w:r w:rsidR="001E635B">
              <w:t>tá</w:t>
            </w:r>
            <w:r>
              <w:t>r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825F77" w:rsidRPr="004A105E" w:rsidRDefault="00825F77" w:rsidP="000331AE">
            <w:pPr>
              <w:spacing w:after="0" w:line="240" w:lineRule="auto"/>
              <w:jc w:val="center"/>
            </w:pPr>
          </w:p>
        </w:tc>
      </w:tr>
      <w:tr w:rsidR="001E635B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F80467">
            <w:pPr>
              <w:spacing w:after="0" w:line="240" w:lineRule="auto"/>
              <w:jc w:val="right"/>
            </w:pPr>
            <w:r w:rsidRPr="004A105E">
              <w:t>35. – 36.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1E635B" w:rsidRDefault="001E635B" w:rsidP="00C1399E">
            <w:pPr>
              <w:spacing w:after="0" w:line="240" w:lineRule="auto"/>
            </w:pPr>
            <w:r w:rsidRPr="004A105E">
              <w:t>Összegzés (Zeneirodalom), ismeretek me</w:t>
            </w:r>
            <w:r w:rsidRPr="004A105E">
              <w:t>g</w:t>
            </w:r>
            <w:r w:rsidRPr="004A105E">
              <w:t>erősítése</w:t>
            </w:r>
          </w:p>
          <w:p w:rsidR="001E635B" w:rsidRPr="004A105E" w:rsidRDefault="001E635B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Pr="00C43D61">
              <w:rPr>
                <w:rFonts w:cstheme="minorHAnsi"/>
              </w:rPr>
              <w:t>Szabad válogatás szerinti részletek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1E635B" w:rsidRPr="00C43D61" w:rsidRDefault="001E635B" w:rsidP="001E635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Esztétikai-művészeti tudatosság és kifejez</w:t>
            </w:r>
            <w:r>
              <w:rPr>
                <w:rFonts w:cstheme="minorHAnsi"/>
              </w:rPr>
              <w:t>ő</w:t>
            </w:r>
            <w:r>
              <w:rPr>
                <w:rFonts w:cstheme="minorHAnsi"/>
              </w:rPr>
              <w:t>képesség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  <w:r w:rsidRPr="004A105E">
              <w:t>Műfaji, formai és stílus ismeretek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  <w:r w:rsidRPr="004A105E">
              <w:t>Feladatorientált</w:t>
            </w:r>
          </w:p>
          <w:p w:rsidR="001E635B" w:rsidRPr="004A105E" w:rsidRDefault="001E635B" w:rsidP="000331AE">
            <w:pPr>
              <w:spacing w:after="0" w:line="240" w:lineRule="auto"/>
              <w:jc w:val="center"/>
            </w:pPr>
            <w:r w:rsidRPr="004A105E">
              <w:t>munkavégzés</w:t>
            </w:r>
          </w:p>
        </w:tc>
        <w:tc>
          <w:tcPr>
            <w:tcW w:w="652" w:type="pct"/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  <w:r>
              <w:t>Videók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</w:p>
        </w:tc>
      </w:tr>
      <w:tr w:rsidR="001E635B" w:rsidTr="00C1399E"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F80467">
            <w:pPr>
              <w:spacing w:after="0" w:line="240" w:lineRule="auto"/>
              <w:jc w:val="right"/>
            </w:pPr>
            <w:r w:rsidRPr="004A105E">
              <w:t>37.</w:t>
            </w:r>
          </w:p>
        </w:tc>
        <w:tc>
          <w:tcPr>
            <w:tcW w:w="1356" w:type="pct"/>
            <w:tcMar>
              <w:left w:w="57" w:type="dxa"/>
              <w:right w:w="57" w:type="dxa"/>
            </w:tcMar>
            <w:vAlign w:val="center"/>
          </w:tcPr>
          <w:p w:rsidR="001E635B" w:rsidRDefault="001E635B" w:rsidP="00C1399E">
            <w:pPr>
              <w:spacing w:after="0" w:line="240" w:lineRule="auto"/>
            </w:pPr>
            <w:r w:rsidRPr="004A105E">
              <w:t>Év végi összefoglalás, az éves munka érték</w:t>
            </w:r>
            <w:r w:rsidRPr="004A105E">
              <w:t>e</w:t>
            </w:r>
            <w:r w:rsidRPr="004A105E">
              <w:t>lése</w:t>
            </w:r>
          </w:p>
          <w:p w:rsidR="001E635B" w:rsidRPr="004A105E" w:rsidRDefault="001E635B" w:rsidP="00C1399E">
            <w:pPr>
              <w:spacing w:after="0" w:line="240" w:lineRule="auto"/>
            </w:pPr>
            <w:r w:rsidRPr="008C0964">
              <w:rPr>
                <w:b/>
                <w:u w:val="single"/>
              </w:rPr>
              <w:t>ZH:</w:t>
            </w:r>
            <w:r>
              <w:rPr>
                <w:b/>
                <w:u w:val="single"/>
              </w:rPr>
              <w:t xml:space="preserve"> </w:t>
            </w:r>
            <w:r w:rsidRPr="00C43D61">
              <w:rPr>
                <w:rFonts w:cstheme="minorHAnsi"/>
              </w:rPr>
              <w:t>Szabad válogatás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1E635B" w:rsidRPr="00C43D61" w:rsidRDefault="001E635B" w:rsidP="001E635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Esztétikai-művészeti tudatosság és kifejez</w:t>
            </w:r>
            <w:r>
              <w:rPr>
                <w:rFonts w:cstheme="minorHAnsi"/>
              </w:rPr>
              <w:t>ő</w:t>
            </w:r>
            <w:r>
              <w:rPr>
                <w:rFonts w:cstheme="minorHAnsi"/>
              </w:rPr>
              <w:t>képesség</w:t>
            </w:r>
          </w:p>
        </w:tc>
        <w:tc>
          <w:tcPr>
            <w:tcW w:w="653" w:type="pct"/>
            <w:tcMar>
              <w:left w:w="57" w:type="dxa"/>
              <w:right w:w="57" w:type="dxa"/>
            </w:tcMar>
            <w:vAlign w:val="center"/>
          </w:tcPr>
          <w:p w:rsidR="001E635B" w:rsidRPr="004A105E" w:rsidRDefault="001E635B" w:rsidP="000331AE">
            <w:pPr>
              <w:spacing w:after="0" w:line="240" w:lineRule="auto"/>
              <w:jc w:val="center"/>
            </w:pPr>
            <w:r w:rsidRPr="004A105E">
              <w:t>Népzene – stílusk</w:t>
            </w:r>
            <w:r w:rsidRPr="004A105E">
              <w:t>ö</w:t>
            </w:r>
            <w:r w:rsidRPr="004A105E">
              <w:t>rök szerint</w:t>
            </w:r>
          </w:p>
          <w:p w:rsidR="001E635B" w:rsidRPr="004A105E" w:rsidRDefault="001E635B" w:rsidP="000331AE">
            <w:pPr>
              <w:spacing w:after="0" w:line="240" w:lineRule="auto"/>
              <w:jc w:val="center"/>
            </w:pPr>
            <w:r w:rsidRPr="004A105E">
              <w:t>Műzene – műfajok szerint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  <w:vAlign w:val="center"/>
          </w:tcPr>
          <w:p w:rsidR="001E635B" w:rsidRPr="005F476B" w:rsidRDefault="001E635B" w:rsidP="000331AE">
            <w:pPr>
              <w:spacing w:after="0" w:line="240" w:lineRule="auto"/>
              <w:jc w:val="center"/>
            </w:pPr>
            <w:r w:rsidRPr="004A105E">
              <w:t>Frontális és egyéni munkavégzés</w:t>
            </w:r>
          </w:p>
        </w:tc>
        <w:tc>
          <w:tcPr>
            <w:tcW w:w="652" w:type="pct"/>
            <w:vAlign w:val="center"/>
          </w:tcPr>
          <w:p w:rsidR="001E635B" w:rsidRPr="005F476B" w:rsidRDefault="001E635B" w:rsidP="000331AE">
            <w:pPr>
              <w:spacing w:after="0" w:line="240" w:lineRule="auto"/>
              <w:jc w:val="center"/>
            </w:pPr>
            <w:r>
              <w:t>Videók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  <w:vAlign w:val="center"/>
          </w:tcPr>
          <w:p w:rsidR="001E635B" w:rsidRPr="005F476B" w:rsidRDefault="001E635B" w:rsidP="000331AE">
            <w:pPr>
              <w:spacing w:after="0" w:line="240" w:lineRule="auto"/>
              <w:jc w:val="center"/>
            </w:pPr>
          </w:p>
        </w:tc>
      </w:tr>
    </w:tbl>
    <w:p w:rsidR="00745011" w:rsidRDefault="00745011"/>
    <w:sectPr w:rsidR="00745011" w:rsidSect="001E635B"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2EE67736"/>
    <w:multiLevelType w:val="hybridMultilevel"/>
    <w:tmpl w:val="F056D5B4"/>
    <w:lvl w:ilvl="0" w:tplc="8250A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10EA1"/>
    <w:multiLevelType w:val="hybridMultilevel"/>
    <w:tmpl w:val="98C2E376"/>
    <w:lvl w:ilvl="0" w:tplc="95F2EAA0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9" w:hanging="360"/>
      </w:pPr>
    </w:lvl>
    <w:lvl w:ilvl="2" w:tplc="040E001B" w:tentative="1">
      <w:start w:val="1"/>
      <w:numFmt w:val="lowerRoman"/>
      <w:lvlText w:val="%3."/>
      <w:lvlJc w:val="right"/>
      <w:pPr>
        <w:ind w:left="1839" w:hanging="180"/>
      </w:pPr>
    </w:lvl>
    <w:lvl w:ilvl="3" w:tplc="040E000F" w:tentative="1">
      <w:start w:val="1"/>
      <w:numFmt w:val="decimal"/>
      <w:lvlText w:val="%4."/>
      <w:lvlJc w:val="left"/>
      <w:pPr>
        <w:ind w:left="2559" w:hanging="360"/>
      </w:pPr>
    </w:lvl>
    <w:lvl w:ilvl="4" w:tplc="040E0019" w:tentative="1">
      <w:start w:val="1"/>
      <w:numFmt w:val="lowerLetter"/>
      <w:lvlText w:val="%5."/>
      <w:lvlJc w:val="left"/>
      <w:pPr>
        <w:ind w:left="3279" w:hanging="360"/>
      </w:pPr>
    </w:lvl>
    <w:lvl w:ilvl="5" w:tplc="040E001B" w:tentative="1">
      <w:start w:val="1"/>
      <w:numFmt w:val="lowerRoman"/>
      <w:lvlText w:val="%6."/>
      <w:lvlJc w:val="right"/>
      <w:pPr>
        <w:ind w:left="3999" w:hanging="180"/>
      </w:pPr>
    </w:lvl>
    <w:lvl w:ilvl="6" w:tplc="040E000F" w:tentative="1">
      <w:start w:val="1"/>
      <w:numFmt w:val="decimal"/>
      <w:lvlText w:val="%7."/>
      <w:lvlJc w:val="left"/>
      <w:pPr>
        <w:ind w:left="4719" w:hanging="360"/>
      </w:pPr>
    </w:lvl>
    <w:lvl w:ilvl="7" w:tplc="040E0019" w:tentative="1">
      <w:start w:val="1"/>
      <w:numFmt w:val="lowerLetter"/>
      <w:lvlText w:val="%8."/>
      <w:lvlJc w:val="left"/>
      <w:pPr>
        <w:ind w:left="5439" w:hanging="360"/>
      </w:pPr>
    </w:lvl>
    <w:lvl w:ilvl="8" w:tplc="040E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24"/>
    <w:rsid w:val="000331AE"/>
    <w:rsid w:val="000E2738"/>
    <w:rsid w:val="00183607"/>
    <w:rsid w:val="001E635B"/>
    <w:rsid w:val="00270177"/>
    <w:rsid w:val="002B291B"/>
    <w:rsid w:val="002F689B"/>
    <w:rsid w:val="00317D59"/>
    <w:rsid w:val="00363EC1"/>
    <w:rsid w:val="003C21C2"/>
    <w:rsid w:val="004A7B3B"/>
    <w:rsid w:val="00510A3F"/>
    <w:rsid w:val="00522762"/>
    <w:rsid w:val="0069033B"/>
    <w:rsid w:val="006D00A7"/>
    <w:rsid w:val="006F04FF"/>
    <w:rsid w:val="00745011"/>
    <w:rsid w:val="00785107"/>
    <w:rsid w:val="00825F77"/>
    <w:rsid w:val="008C0964"/>
    <w:rsid w:val="00996FB9"/>
    <w:rsid w:val="00A448AA"/>
    <w:rsid w:val="00A74AFE"/>
    <w:rsid w:val="00AA3402"/>
    <w:rsid w:val="00AD0575"/>
    <w:rsid w:val="00B4423E"/>
    <w:rsid w:val="00C1399E"/>
    <w:rsid w:val="00C43D61"/>
    <w:rsid w:val="00CA3176"/>
    <w:rsid w:val="00D81724"/>
    <w:rsid w:val="00F1662F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7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1">
    <w:name w:val="Szövegtörzs1"/>
    <w:uiPriority w:val="99"/>
    <w:rsid w:val="00D81724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D8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rsid w:val="00D81724"/>
    <w:pPr>
      <w:suppressAutoHyphens/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3607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7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1">
    <w:name w:val="Szövegtörzs1"/>
    <w:uiPriority w:val="99"/>
    <w:rsid w:val="00D81724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D8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rsid w:val="00D81724"/>
    <w:pPr>
      <w:suppressAutoHyphens/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360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8F97-1536-431C-98C4-75988DCC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Zitus</dc:creator>
  <cp:lastModifiedBy>Silent User</cp:lastModifiedBy>
  <cp:revision>4</cp:revision>
  <dcterms:created xsi:type="dcterms:W3CDTF">2016-10-02T07:00:00Z</dcterms:created>
  <dcterms:modified xsi:type="dcterms:W3CDTF">2016-10-02T23:58:00Z</dcterms:modified>
</cp:coreProperties>
</file>